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1D89" w14:textId="77777777" w:rsidR="0038497B" w:rsidRDefault="0038497B" w:rsidP="0038497B">
      <w:pPr>
        <w:jc w:val="center"/>
        <w:rPr>
          <w:rFonts w:cs="Arial"/>
          <w:b/>
          <w:sz w:val="20"/>
        </w:rPr>
      </w:pPr>
      <w:r w:rsidRPr="00735147">
        <w:rPr>
          <w:rFonts w:cs="Arial"/>
          <w:b/>
          <w:noProof/>
          <w:sz w:val="20"/>
          <w:lang w:eastAsia="en-GB"/>
        </w:rPr>
        <w:drawing>
          <wp:inline distT="0" distB="0" distL="0" distR="0" wp14:anchorId="45BC1320" wp14:editId="576302E0">
            <wp:extent cx="2073275" cy="474980"/>
            <wp:effectExtent l="0" t="0" r="3175" b="1270"/>
            <wp:docPr id="2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7EBF5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26E3F205" w14:textId="77777777" w:rsidR="0052049F" w:rsidRDefault="0052049F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11C85F65" w14:textId="77777777" w:rsidR="0052049F" w:rsidRDefault="0052049F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4F00544C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>PGR PERIODIC REVIEW</w:t>
      </w:r>
    </w:p>
    <w:p w14:paraId="5AAEC0B3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7D236BBD" w14:textId="77777777" w:rsidR="0038497B" w:rsidRDefault="0038497B" w:rsidP="0038497B">
      <w:pPr>
        <w:spacing w:line="276" w:lineRule="auto"/>
        <w:jc w:val="center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APPENDIX </w:t>
      </w:r>
      <w:r w:rsidR="00672317">
        <w:rPr>
          <w:rFonts w:cs="Arial"/>
          <w:sz w:val="20"/>
        </w:rPr>
        <w:t>11</w:t>
      </w:r>
    </w:p>
    <w:p w14:paraId="52E93442" w14:textId="77777777" w:rsidR="00F61215" w:rsidRDefault="00F61215" w:rsidP="0038497B">
      <w:pPr>
        <w:spacing w:line="276" w:lineRule="auto"/>
        <w:jc w:val="center"/>
        <w:rPr>
          <w:rFonts w:cs="Arial"/>
          <w:sz w:val="20"/>
        </w:rPr>
      </w:pPr>
    </w:p>
    <w:p w14:paraId="5786B8E4" w14:textId="77777777" w:rsidR="0038497B" w:rsidRPr="00735147" w:rsidRDefault="004E0775" w:rsidP="0038497B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TEMPLATE </w:t>
      </w:r>
      <w:r w:rsidR="0038497B">
        <w:rPr>
          <w:rFonts w:cs="Arial"/>
          <w:sz w:val="20"/>
        </w:rPr>
        <w:t>ACTION PLAN</w:t>
      </w:r>
    </w:p>
    <w:p w14:paraId="666FF8C3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70A74D4B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5D4D2B22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747C9EF9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6BEBBEAD" w14:textId="77777777" w:rsidR="0038497B" w:rsidRPr="00672317" w:rsidRDefault="0038497B" w:rsidP="00672317">
      <w:pPr>
        <w:ind w:left="360" w:hanging="360"/>
        <w:rPr>
          <w:rFonts w:cs="Arial"/>
          <w:b/>
          <w:sz w:val="20"/>
        </w:rPr>
      </w:pPr>
      <w:r w:rsidRPr="00672317">
        <w:rPr>
          <w:rFonts w:cs="Arial"/>
          <w:b/>
          <w:sz w:val="20"/>
        </w:rPr>
        <w:t xml:space="preserve">INTRODUCTION </w:t>
      </w:r>
    </w:p>
    <w:p w14:paraId="4DFED561" w14:textId="77777777" w:rsidR="0038497B" w:rsidRDefault="0038497B" w:rsidP="0038497B">
      <w:pPr>
        <w:rPr>
          <w:rFonts w:cs="Arial"/>
          <w:sz w:val="20"/>
        </w:rPr>
      </w:pPr>
    </w:p>
    <w:p w14:paraId="444CBEAF" w14:textId="77777777" w:rsidR="0038497B" w:rsidRDefault="0038497B" w:rsidP="0038497B">
      <w:pPr>
        <w:rPr>
          <w:rFonts w:cs="Arial"/>
          <w:sz w:val="20"/>
        </w:rPr>
      </w:pPr>
      <w:r w:rsidRPr="00782586">
        <w:rPr>
          <w:rFonts w:cs="Arial"/>
          <w:sz w:val="20"/>
        </w:rPr>
        <w:t>In response to the recommendations made by the Panel cond</w:t>
      </w:r>
      <w:r>
        <w:rPr>
          <w:rFonts w:cs="Arial"/>
          <w:sz w:val="20"/>
        </w:rPr>
        <w:t>ucting the PGR Periodic Review an action plan should be developed</w:t>
      </w:r>
      <w:r w:rsidRPr="00782586">
        <w:rPr>
          <w:rFonts w:cs="Arial"/>
          <w:sz w:val="20"/>
        </w:rPr>
        <w:t xml:space="preserve"> </w:t>
      </w:r>
      <w:r>
        <w:rPr>
          <w:rFonts w:cs="Arial"/>
          <w:sz w:val="20"/>
        </w:rPr>
        <w:t>by the review area in collaboration with the relevant Faculty</w:t>
      </w:r>
      <w:r w:rsidR="00E34607">
        <w:rPr>
          <w:rFonts w:cs="Arial"/>
          <w:sz w:val="20"/>
        </w:rPr>
        <w:t xml:space="preserve"> and the wider University</w:t>
      </w:r>
      <w:r>
        <w:rPr>
          <w:rFonts w:cs="Arial"/>
          <w:sz w:val="20"/>
        </w:rPr>
        <w:t xml:space="preserve"> to provide a clear plan of action for resolving the issues identified and further enhancing provision both within the review area and across the University. </w:t>
      </w:r>
    </w:p>
    <w:p w14:paraId="4F3C0E40" w14:textId="77777777" w:rsidR="0038497B" w:rsidRDefault="0038497B" w:rsidP="0038497B">
      <w:pPr>
        <w:rPr>
          <w:rFonts w:cs="Arial"/>
          <w:sz w:val="20"/>
        </w:rPr>
      </w:pPr>
    </w:p>
    <w:p w14:paraId="4DFB7C73" w14:textId="77777777" w:rsidR="00F61215" w:rsidRPr="004D4C10" w:rsidRDefault="00F61215" w:rsidP="0038497B">
      <w:pPr>
        <w:rPr>
          <w:rFonts w:cs="Arial"/>
          <w:sz w:val="20"/>
        </w:rPr>
      </w:pPr>
    </w:p>
    <w:p w14:paraId="43E22164" w14:textId="77777777" w:rsidR="0038497B" w:rsidRDefault="00F61215" w:rsidP="0038497B">
      <w:pPr>
        <w:rPr>
          <w:rFonts w:cs="Arial"/>
          <w:sz w:val="20"/>
        </w:rPr>
      </w:pPr>
      <w:r>
        <w:rPr>
          <w:rFonts w:cs="Arial"/>
          <w:sz w:val="20"/>
        </w:rPr>
        <w:t>R</w:t>
      </w:r>
      <w:r w:rsidR="0038497B">
        <w:rPr>
          <w:rFonts w:cs="Arial"/>
          <w:sz w:val="20"/>
        </w:rPr>
        <w:t xml:space="preserve">ecommendations </w:t>
      </w:r>
      <w:r>
        <w:rPr>
          <w:rFonts w:cs="Arial"/>
          <w:sz w:val="20"/>
        </w:rPr>
        <w:t xml:space="preserve">may be strategic or </w:t>
      </w:r>
      <w:r w:rsidR="0038497B">
        <w:rPr>
          <w:rFonts w:cs="Arial"/>
          <w:sz w:val="20"/>
        </w:rPr>
        <w:t xml:space="preserve">operational </w:t>
      </w:r>
      <w:r>
        <w:rPr>
          <w:rFonts w:cs="Arial"/>
          <w:sz w:val="20"/>
        </w:rPr>
        <w:t xml:space="preserve">or both. The level at which they should be </w:t>
      </w:r>
      <w:r w:rsidR="00F2538D">
        <w:rPr>
          <w:rFonts w:cs="Arial"/>
          <w:sz w:val="20"/>
        </w:rPr>
        <w:t>addressed can</w:t>
      </w:r>
      <w:r w:rsidR="0038497B">
        <w:rPr>
          <w:rFonts w:cs="Arial"/>
          <w:sz w:val="20"/>
        </w:rPr>
        <w:t xml:space="preserve"> be </w:t>
      </w:r>
      <w:r>
        <w:rPr>
          <w:rFonts w:cs="Arial"/>
          <w:sz w:val="20"/>
        </w:rPr>
        <w:t>indicated on t</w:t>
      </w:r>
      <w:r w:rsidR="0038497B">
        <w:rPr>
          <w:rFonts w:cs="Arial"/>
          <w:sz w:val="20"/>
        </w:rPr>
        <w:t xml:space="preserve">he action plan.  </w:t>
      </w:r>
    </w:p>
    <w:p w14:paraId="5527DC75" w14:textId="77777777" w:rsidR="0038497B" w:rsidRDefault="0038497B" w:rsidP="0038497B">
      <w:pPr>
        <w:rPr>
          <w:rFonts w:cs="Arial"/>
          <w:sz w:val="20"/>
        </w:rPr>
      </w:pPr>
    </w:p>
    <w:p w14:paraId="75415A41" w14:textId="77777777" w:rsidR="0038497B" w:rsidRDefault="0038497B" w:rsidP="0038497B">
      <w:pPr>
        <w:rPr>
          <w:rFonts w:cs="Arial"/>
          <w:sz w:val="20"/>
        </w:rPr>
      </w:pPr>
    </w:p>
    <w:p w14:paraId="67306313" w14:textId="77777777" w:rsidR="0038497B" w:rsidRDefault="0038497B" w:rsidP="0038497B">
      <w:pPr>
        <w:rPr>
          <w:rFonts w:cs="Arial"/>
          <w:sz w:val="20"/>
        </w:rPr>
      </w:pPr>
    </w:p>
    <w:p w14:paraId="4655CCA8" w14:textId="77777777" w:rsidR="0038497B" w:rsidRDefault="0038497B" w:rsidP="0038497B">
      <w:pPr>
        <w:rPr>
          <w:rFonts w:cs="Arial"/>
          <w:sz w:val="20"/>
        </w:rPr>
      </w:pPr>
    </w:p>
    <w:p w14:paraId="6499336D" w14:textId="77777777" w:rsidR="0038497B" w:rsidRDefault="0038497B" w:rsidP="0038497B">
      <w:pPr>
        <w:rPr>
          <w:rFonts w:cs="Arial"/>
          <w:sz w:val="20"/>
        </w:rPr>
      </w:pPr>
    </w:p>
    <w:p w14:paraId="6456DA1A" w14:textId="77777777" w:rsidR="00F2538D" w:rsidRDefault="00F2538D" w:rsidP="0038497B">
      <w:pPr>
        <w:rPr>
          <w:rFonts w:cs="Arial"/>
          <w:sz w:val="20"/>
        </w:rPr>
        <w:sectPr w:rsidR="00F2538D" w:rsidSect="00A10ADE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72F9FACC" w14:textId="77777777" w:rsidR="00F2538D" w:rsidRDefault="00F2538D" w:rsidP="00F2538D">
      <w:pPr>
        <w:ind w:left="360"/>
        <w:jc w:val="center"/>
        <w:rPr>
          <w:rFonts w:cs="Arial"/>
          <w:b/>
          <w:sz w:val="28"/>
        </w:rPr>
      </w:pPr>
      <w:r w:rsidRPr="00F2538D">
        <w:rPr>
          <w:rFonts w:cs="Arial"/>
          <w:b/>
          <w:sz w:val="28"/>
        </w:rPr>
        <w:lastRenderedPageBreak/>
        <w:t>PERIODIC REVIEW ACTION PLAN: [REVIEW AREA]</w:t>
      </w:r>
    </w:p>
    <w:p w14:paraId="7B175EC4" w14:textId="77777777" w:rsidR="00F2538D" w:rsidRDefault="00F2538D" w:rsidP="00F2538D">
      <w:pPr>
        <w:ind w:left="360"/>
        <w:jc w:val="center"/>
        <w:rPr>
          <w:rFonts w:cs="Arial"/>
          <w:b/>
          <w:sz w:val="28"/>
        </w:rPr>
      </w:pPr>
    </w:p>
    <w:p w14:paraId="4A9B6C61" w14:textId="77777777" w:rsidR="00F2538D" w:rsidRPr="00F2538D" w:rsidRDefault="00F2538D" w:rsidP="00F2538D">
      <w:pPr>
        <w:ind w:left="360"/>
        <w:jc w:val="center"/>
        <w:rPr>
          <w:rFonts w:cs="Arial"/>
          <w:b/>
          <w:sz w:val="28"/>
        </w:rPr>
      </w:pPr>
    </w:p>
    <w:p w14:paraId="4799A3B9" w14:textId="77777777" w:rsidR="00672317" w:rsidRPr="007F1F7D" w:rsidRDefault="00672317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t xml:space="preserve">STRATEGIC </w:t>
      </w:r>
      <w:r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>ACTIONS FOR</w:t>
      </w:r>
      <w:r>
        <w:rPr>
          <w:rFonts w:cs="Arial"/>
          <w:b/>
          <w:sz w:val="20"/>
        </w:rPr>
        <w:t xml:space="preserve"> THE UNIVERSITY </w:t>
      </w:r>
      <w:r w:rsidRPr="007F1F7D">
        <w:rPr>
          <w:rFonts w:cs="Arial"/>
          <w:b/>
          <w:sz w:val="20"/>
        </w:rPr>
        <w:t xml:space="preserve"> </w:t>
      </w:r>
    </w:p>
    <w:p w14:paraId="6C2ACBEB" w14:textId="77777777" w:rsidR="00672317" w:rsidRDefault="00672317" w:rsidP="00672317">
      <w:pPr>
        <w:rPr>
          <w:rFonts w:cs="Arial"/>
          <w:b/>
          <w:sz w:val="20"/>
        </w:rPr>
      </w:pPr>
    </w:p>
    <w:tbl>
      <w:tblPr>
        <w:tblW w:w="1476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252"/>
        <w:gridCol w:w="2268"/>
        <w:gridCol w:w="1701"/>
      </w:tblGrid>
      <w:tr w:rsidR="007845DD" w:rsidRPr="009F19E9" w14:paraId="1DC12713" w14:textId="77777777" w:rsidTr="007845D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40DDDCCC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A6C63A4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B3742C6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209889D" w14:textId="77777777" w:rsidR="007845DD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</w:p>
          <w:p w14:paraId="62CAAAFA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140E1EA7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BA9A5F" w14:textId="77777777" w:rsidR="007845DD" w:rsidRPr="009F19E9" w:rsidRDefault="007845DD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7845DD" w14:paraId="60D9FB44" w14:textId="77777777" w:rsidTr="007845DD">
        <w:trPr>
          <w:trHeight w:val="340"/>
        </w:trPr>
        <w:tc>
          <w:tcPr>
            <w:tcW w:w="4839" w:type="dxa"/>
          </w:tcPr>
          <w:p w14:paraId="1604C16C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F7D0494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14:paraId="0A259263" w14:textId="77777777" w:rsidR="007845DD" w:rsidRPr="00782586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E6D93AA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C6C756" w14:textId="77777777" w:rsidR="007845DD" w:rsidRDefault="007845DD" w:rsidP="00627926">
            <w:pPr>
              <w:rPr>
                <w:rFonts w:cs="Arial"/>
                <w:sz w:val="20"/>
              </w:rPr>
            </w:pPr>
          </w:p>
        </w:tc>
      </w:tr>
      <w:tr w:rsidR="007845DD" w14:paraId="7FBB9EE1" w14:textId="77777777" w:rsidTr="007845DD">
        <w:trPr>
          <w:trHeight w:val="340"/>
        </w:trPr>
        <w:tc>
          <w:tcPr>
            <w:tcW w:w="4839" w:type="dxa"/>
          </w:tcPr>
          <w:p w14:paraId="2589556B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09EAB10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14:paraId="02153957" w14:textId="77777777" w:rsidR="007845DD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457EC0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1C2B73" w14:textId="77777777" w:rsidR="007845DD" w:rsidRDefault="007845DD" w:rsidP="00627926">
            <w:pPr>
              <w:rPr>
                <w:rFonts w:cs="Arial"/>
                <w:sz w:val="20"/>
              </w:rPr>
            </w:pPr>
          </w:p>
        </w:tc>
      </w:tr>
      <w:tr w:rsidR="007845DD" w:rsidRPr="00782586" w14:paraId="60799510" w14:textId="77777777" w:rsidTr="007845DD">
        <w:trPr>
          <w:trHeight w:val="340"/>
        </w:trPr>
        <w:tc>
          <w:tcPr>
            <w:tcW w:w="4839" w:type="dxa"/>
          </w:tcPr>
          <w:p w14:paraId="5BCB1A91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9C71E32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14:paraId="06DE1EC3" w14:textId="77777777" w:rsidR="007845DD" w:rsidRPr="00782586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4ED3F8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267C40" w14:textId="77777777" w:rsidR="007845DD" w:rsidRPr="00782586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7845DD" w14:paraId="409C63D3" w14:textId="77777777" w:rsidTr="007845D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335883B8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C1FBD0" w14:textId="77777777" w:rsidR="007845DD" w:rsidRPr="006640BB" w:rsidRDefault="007845DD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FD3" w14:textId="77777777" w:rsidR="007845DD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5C1" w14:textId="77777777" w:rsidR="007845DD" w:rsidRDefault="007845DD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0BA" w14:textId="77777777" w:rsidR="007845DD" w:rsidRDefault="007845DD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4AAE70D7" w14:textId="77777777" w:rsidR="00672317" w:rsidRDefault="00672317" w:rsidP="00672317">
      <w:pPr>
        <w:rPr>
          <w:rFonts w:cs="Arial"/>
          <w:b/>
          <w:sz w:val="20"/>
        </w:rPr>
      </w:pPr>
    </w:p>
    <w:p w14:paraId="212BC41F" w14:textId="77777777" w:rsidR="00F2538D" w:rsidRDefault="00F2538D" w:rsidP="0038497B">
      <w:pPr>
        <w:rPr>
          <w:rFonts w:cs="Arial"/>
          <w:b/>
          <w:sz w:val="20"/>
        </w:rPr>
      </w:pPr>
    </w:p>
    <w:p w14:paraId="270F8ED6" w14:textId="77777777" w:rsidR="00F2538D" w:rsidRDefault="00F2538D" w:rsidP="0038497B">
      <w:pPr>
        <w:rPr>
          <w:rFonts w:cs="Arial"/>
          <w:b/>
          <w:sz w:val="20"/>
        </w:rPr>
      </w:pPr>
    </w:p>
    <w:p w14:paraId="1AE77CB7" w14:textId="77777777" w:rsidR="00F61215" w:rsidRPr="00F61215" w:rsidRDefault="00F61215" w:rsidP="00F61215">
      <w:pPr>
        <w:ind w:left="360"/>
        <w:rPr>
          <w:rFonts w:cs="Arial"/>
          <w:b/>
          <w:sz w:val="20"/>
        </w:rPr>
      </w:pPr>
    </w:p>
    <w:p w14:paraId="3DA82B35" w14:textId="77777777" w:rsidR="0038497B" w:rsidRPr="007F1F7D" w:rsidRDefault="0038497B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t xml:space="preserve">STRATEGIC </w:t>
      </w:r>
      <w:r w:rsidR="00672317"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 xml:space="preserve">ACTIONS FOR FACULTY </w:t>
      </w:r>
    </w:p>
    <w:p w14:paraId="778E68F7" w14:textId="77777777" w:rsidR="0038497B" w:rsidRDefault="0038497B" w:rsidP="0038497B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394"/>
        <w:gridCol w:w="2217"/>
        <w:gridCol w:w="1567"/>
      </w:tblGrid>
      <w:tr w:rsidR="007845DD" w:rsidRPr="009F19E9" w14:paraId="149F34F5" w14:textId="77777777" w:rsidTr="00F2538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2D5DCE55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2C15D70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F2A3AE6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22225FA7" w14:textId="77777777" w:rsidR="007845DD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</w:p>
          <w:p w14:paraId="1BBC48D6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2142F1F1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14:paraId="204866DF" w14:textId="77777777" w:rsidR="007845DD" w:rsidRPr="009F19E9" w:rsidRDefault="007845D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F2538D" w14:paraId="109DC1FC" w14:textId="77777777" w:rsidTr="00F2538D">
        <w:trPr>
          <w:trHeight w:val="340"/>
        </w:trPr>
        <w:tc>
          <w:tcPr>
            <w:tcW w:w="4839" w:type="dxa"/>
          </w:tcPr>
          <w:p w14:paraId="3ABF5A7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9FE81A9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3C128F5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744CFC71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487D7928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14:paraId="54222F0C" w14:textId="77777777" w:rsidTr="00F2538D">
        <w:trPr>
          <w:trHeight w:val="340"/>
        </w:trPr>
        <w:tc>
          <w:tcPr>
            <w:tcW w:w="4839" w:type="dxa"/>
          </w:tcPr>
          <w:p w14:paraId="0F279AD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D6C1014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5B1D7A3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02AA522C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5B1F202C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:rsidRPr="00782586" w14:paraId="3AC97834" w14:textId="77777777" w:rsidTr="00F2538D">
        <w:trPr>
          <w:trHeight w:val="340"/>
        </w:trPr>
        <w:tc>
          <w:tcPr>
            <w:tcW w:w="4839" w:type="dxa"/>
          </w:tcPr>
          <w:p w14:paraId="3E73C1E4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9E21C3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7260983B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7EBD0930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5167D16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  <w:tr w:rsidR="00F2538D" w14:paraId="484A302E" w14:textId="77777777" w:rsidTr="00F2538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5E153A1B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630821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086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C4F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E32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61274181" w14:textId="77777777" w:rsidR="0038497B" w:rsidRDefault="0038497B" w:rsidP="0038497B">
      <w:pPr>
        <w:rPr>
          <w:rFonts w:cs="Arial"/>
          <w:b/>
          <w:sz w:val="20"/>
        </w:rPr>
      </w:pPr>
    </w:p>
    <w:p w14:paraId="3A08E82D" w14:textId="77777777" w:rsidR="00F2538D" w:rsidRDefault="00F2538D" w:rsidP="0038497B">
      <w:pPr>
        <w:rPr>
          <w:rFonts w:cs="Arial"/>
          <w:b/>
          <w:sz w:val="20"/>
        </w:rPr>
      </w:pPr>
    </w:p>
    <w:p w14:paraId="02BFD8EC" w14:textId="77777777" w:rsidR="00F61215" w:rsidRPr="00F61215" w:rsidRDefault="00F61215" w:rsidP="00B47A84">
      <w:pPr>
        <w:rPr>
          <w:rFonts w:cs="Arial"/>
          <w:b/>
          <w:sz w:val="20"/>
        </w:rPr>
      </w:pPr>
    </w:p>
    <w:p w14:paraId="14F18FA8" w14:textId="77777777" w:rsidR="0038497B" w:rsidRPr="007F1F7D" w:rsidRDefault="0038497B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lastRenderedPageBreak/>
        <w:t>STRATEGIC ACTIONS FOR SCHOOL</w:t>
      </w:r>
      <w:r>
        <w:rPr>
          <w:rFonts w:cs="Arial"/>
          <w:b/>
          <w:sz w:val="20"/>
        </w:rPr>
        <w:t xml:space="preserve">/ INSTITUTE </w:t>
      </w:r>
    </w:p>
    <w:p w14:paraId="1220E32C" w14:textId="77777777" w:rsidR="0038497B" w:rsidRDefault="0038497B" w:rsidP="0038497B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394"/>
        <w:gridCol w:w="2217"/>
        <w:gridCol w:w="1567"/>
      </w:tblGrid>
      <w:tr w:rsidR="00F2538D" w:rsidRPr="009F19E9" w14:paraId="34FB7452" w14:textId="77777777" w:rsidTr="00F2538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12B7CFE0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AE8364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31F363F4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614E4C33" w14:textId="77777777" w:rsidR="00F2538D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  <w:p w14:paraId="13CE2216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65FE6C7F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14:paraId="6C95416A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F2538D" w14:paraId="340EF657" w14:textId="77777777" w:rsidTr="00F2538D">
        <w:trPr>
          <w:trHeight w:val="340"/>
        </w:trPr>
        <w:tc>
          <w:tcPr>
            <w:tcW w:w="4839" w:type="dxa"/>
          </w:tcPr>
          <w:p w14:paraId="2DAA4E86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993314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ED5B53A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07963C7A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299AD5F6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14:paraId="03DD2F9C" w14:textId="77777777" w:rsidTr="00F2538D">
        <w:trPr>
          <w:trHeight w:val="340"/>
        </w:trPr>
        <w:tc>
          <w:tcPr>
            <w:tcW w:w="4839" w:type="dxa"/>
          </w:tcPr>
          <w:p w14:paraId="3D0D356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EC5B8E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425380FC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1888222F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994285C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:rsidRPr="00782586" w14:paraId="00153AC0" w14:textId="77777777" w:rsidTr="00F2538D">
        <w:trPr>
          <w:trHeight w:val="340"/>
        </w:trPr>
        <w:tc>
          <w:tcPr>
            <w:tcW w:w="4839" w:type="dxa"/>
          </w:tcPr>
          <w:p w14:paraId="5778338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95CF923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ECE97AB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169D60CD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2E975E9B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  <w:tr w:rsidR="00F2538D" w14:paraId="1BC99C19" w14:textId="77777777" w:rsidTr="00F2538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497B9471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FA91D7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D9A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522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1189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20763111" w14:textId="77777777" w:rsidR="00F2538D" w:rsidRDefault="00F2538D" w:rsidP="0038497B">
      <w:pPr>
        <w:rPr>
          <w:rFonts w:cs="Arial"/>
          <w:b/>
          <w:sz w:val="20"/>
        </w:rPr>
      </w:pPr>
    </w:p>
    <w:p w14:paraId="714525AD" w14:textId="77777777" w:rsidR="00F2538D" w:rsidRDefault="00F2538D" w:rsidP="0038497B">
      <w:pPr>
        <w:rPr>
          <w:rFonts w:cs="Arial"/>
          <w:b/>
          <w:sz w:val="20"/>
        </w:rPr>
      </w:pPr>
    </w:p>
    <w:p w14:paraId="04C34926" w14:textId="77777777" w:rsidR="0038497B" w:rsidRDefault="0038497B" w:rsidP="0038497B">
      <w:pPr>
        <w:rPr>
          <w:rFonts w:cs="Arial"/>
          <w:b/>
          <w:sz w:val="20"/>
        </w:rPr>
      </w:pPr>
    </w:p>
    <w:p w14:paraId="52D9EE7A" w14:textId="77777777" w:rsidR="0038497B" w:rsidRPr="007F1F7D" w:rsidRDefault="0038497B" w:rsidP="0067231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 w:rsidRPr="007F1F7D">
        <w:rPr>
          <w:rFonts w:cs="Arial"/>
          <w:b/>
          <w:sz w:val="20"/>
        </w:rPr>
        <w:t xml:space="preserve">OPERATIONAL ACTIONS FOR DEPARTMENT </w:t>
      </w:r>
      <w:r w:rsidR="00672317">
        <w:rPr>
          <w:rFonts w:cs="Arial"/>
          <w:b/>
          <w:sz w:val="20"/>
        </w:rPr>
        <w:t>IF RELEVANT</w:t>
      </w:r>
    </w:p>
    <w:p w14:paraId="0D9E9697" w14:textId="77777777" w:rsidR="0038497B" w:rsidRPr="00782586" w:rsidRDefault="0038497B" w:rsidP="0038497B">
      <w:pPr>
        <w:jc w:val="both"/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701"/>
        <w:gridCol w:w="4394"/>
        <w:gridCol w:w="2217"/>
        <w:gridCol w:w="1567"/>
      </w:tblGrid>
      <w:tr w:rsidR="00F2538D" w:rsidRPr="009F19E9" w14:paraId="1B139E59" w14:textId="77777777" w:rsidTr="00F2538D">
        <w:trPr>
          <w:trHeight w:val="175"/>
        </w:trPr>
        <w:tc>
          <w:tcPr>
            <w:tcW w:w="4839" w:type="dxa"/>
            <w:shd w:val="clear" w:color="auto" w:fill="BFBFBF" w:themeFill="background1" w:themeFillShade="BF"/>
            <w:vAlign w:val="center"/>
          </w:tcPr>
          <w:p w14:paraId="1803D149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5809A5C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Priority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1AEA825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74755C6B" w14:textId="77777777" w:rsidR="00F2538D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  <w:p w14:paraId="556771ED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  <w:p w14:paraId="7C8A7114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14:paraId="66210041" w14:textId="77777777" w:rsidR="00F2538D" w:rsidRPr="009F19E9" w:rsidRDefault="00F2538D" w:rsidP="00D7727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Completion date</w:t>
            </w:r>
          </w:p>
        </w:tc>
      </w:tr>
      <w:tr w:rsidR="00F2538D" w14:paraId="168420C9" w14:textId="77777777" w:rsidTr="00F2538D">
        <w:trPr>
          <w:trHeight w:val="340"/>
        </w:trPr>
        <w:tc>
          <w:tcPr>
            <w:tcW w:w="4839" w:type="dxa"/>
          </w:tcPr>
          <w:p w14:paraId="5AAE82EA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3E128E4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FEAA386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0790065A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B5066CA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14:paraId="3B2EFD1B" w14:textId="77777777" w:rsidTr="00F2538D">
        <w:trPr>
          <w:trHeight w:val="340"/>
        </w:trPr>
        <w:tc>
          <w:tcPr>
            <w:tcW w:w="4839" w:type="dxa"/>
          </w:tcPr>
          <w:p w14:paraId="65EA8AD8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1DD79C6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5895A40E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7FC38220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0A640C0D" w14:textId="77777777" w:rsidR="00F2538D" w:rsidRDefault="00F2538D" w:rsidP="00D7727C">
            <w:pPr>
              <w:rPr>
                <w:rFonts w:cs="Arial"/>
                <w:sz w:val="20"/>
              </w:rPr>
            </w:pPr>
          </w:p>
        </w:tc>
      </w:tr>
      <w:tr w:rsidR="00F2538D" w:rsidRPr="00782586" w14:paraId="3C2FA4B9" w14:textId="77777777" w:rsidTr="00F2538D">
        <w:trPr>
          <w:trHeight w:val="340"/>
        </w:trPr>
        <w:tc>
          <w:tcPr>
            <w:tcW w:w="4839" w:type="dxa"/>
          </w:tcPr>
          <w:p w14:paraId="14B0B8FF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AB5CD5A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0B93D0D0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vAlign w:val="center"/>
          </w:tcPr>
          <w:p w14:paraId="40BE6A3E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63FEAC94" w14:textId="77777777" w:rsidR="00F2538D" w:rsidRPr="00782586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  <w:tr w:rsidR="00F2538D" w14:paraId="0CBF96A8" w14:textId="77777777" w:rsidTr="00F2538D">
        <w:trPr>
          <w:trHeight w:val="340"/>
        </w:trPr>
        <w:tc>
          <w:tcPr>
            <w:tcW w:w="4839" w:type="dxa"/>
            <w:tcBorders>
              <w:bottom w:val="single" w:sz="4" w:space="0" w:color="auto"/>
            </w:tcBorders>
          </w:tcPr>
          <w:p w14:paraId="0ACF29D2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84243F" w14:textId="77777777" w:rsidR="00F2538D" w:rsidRPr="006640BB" w:rsidRDefault="00F2538D" w:rsidP="00D772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41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657" w14:textId="77777777" w:rsidR="00F2538D" w:rsidRDefault="00F2538D" w:rsidP="00D7727C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426" w14:textId="77777777" w:rsidR="00F2538D" w:rsidRDefault="00F2538D" w:rsidP="00D7727C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2D035E22" w14:textId="77777777" w:rsidR="0038497B" w:rsidRDefault="0038497B" w:rsidP="0038497B">
      <w:pPr>
        <w:pStyle w:val="ListParagraph"/>
        <w:jc w:val="both"/>
        <w:rPr>
          <w:rFonts w:cs="Arial"/>
          <w:b/>
          <w:sz w:val="20"/>
        </w:rPr>
      </w:pPr>
    </w:p>
    <w:p w14:paraId="753F138B" w14:textId="77777777" w:rsidR="0038497B" w:rsidRDefault="0038497B" w:rsidP="0038497B">
      <w:pPr>
        <w:jc w:val="both"/>
        <w:rPr>
          <w:rFonts w:cs="Arial"/>
          <w:b/>
        </w:rPr>
      </w:pPr>
    </w:p>
    <w:p w14:paraId="0FDDA97E" w14:textId="77777777" w:rsidR="007924B7" w:rsidRDefault="007924B7"/>
    <w:sectPr w:rsidR="007924B7" w:rsidSect="0036585A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B720" w14:textId="77777777" w:rsidR="005A366A" w:rsidRDefault="0052049F">
      <w:r>
        <w:separator/>
      </w:r>
    </w:p>
  </w:endnote>
  <w:endnote w:type="continuationSeparator" w:id="0">
    <w:p w14:paraId="094AB3C4" w14:textId="77777777" w:rsidR="005A366A" w:rsidRDefault="0052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0445963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03869948"/>
          <w:docPartObj>
            <w:docPartGallery w:val="Page Numbers (Top of Page)"/>
            <w:docPartUnique/>
          </w:docPartObj>
        </w:sdtPr>
        <w:sdtEndPr/>
        <w:sdtContent>
          <w:p w14:paraId="376D33EF" w14:textId="77777777" w:rsidR="00092FCE" w:rsidRDefault="00092FCE">
            <w:pPr>
              <w:pStyle w:val="Footer"/>
              <w:jc w:val="center"/>
              <w:rPr>
                <w:sz w:val="20"/>
              </w:rPr>
            </w:pPr>
          </w:p>
          <w:p w14:paraId="736E3375" w14:textId="77777777" w:rsidR="00B47A84" w:rsidRDefault="004E0775" w:rsidP="00F2538D">
            <w:pPr>
              <w:pStyle w:val="Footer"/>
              <w:tabs>
                <w:tab w:val="left" w:pos="4136"/>
                <w:tab w:val="center" w:pos="4762"/>
              </w:tabs>
              <w:jc w:val="center"/>
              <w:rPr>
                <w:b/>
                <w:bCs/>
                <w:sz w:val="20"/>
              </w:rPr>
            </w:pPr>
            <w:r w:rsidRPr="00A16B3E">
              <w:rPr>
                <w:sz w:val="20"/>
              </w:rPr>
              <w:t xml:space="preserve">Page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PAGE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BD318B">
              <w:rPr>
                <w:b/>
                <w:bCs/>
                <w:noProof/>
                <w:sz w:val="20"/>
              </w:rPr>
              <w:t>4</w:t>
            </w:r>
            <w:r w:rsidRPr="00A16B3E">
              <w:rPr>
                <w:b/>
                <w:bCs/>
                <w:sz w:val="20"/>
              </w:rPr>
              <w:fldChar w:fldCharType="end"/>
            </w:r>
            <w:r w:rsidRPr="00A16B3E">
              <w:rPr>
                <w:sz w:val="20"/>
              </w:rPr>
              <w:t xml:space="preserve"> of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NUMPAGES 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BD318B">
              <w:rPr>
                <w:b/>
                <w:bCs/>
                <w:noProof/>
                <w:sz w:val="20"/>
              </w:rPr>
              <w:t>4</w:t>
            </w:r>
            <w:r w:rsidRPr="00A16B3E">
              <w:rPr>
                <w:b/>
                <w:bCs/>
                <w:sz w:val="20"/>
              </w:rPr>
              <w:fldChar w:fldCharType="end"/>
            </w:r>
          </w:p>
          <w:p w14:paraId="65B91553" w14:textId="50549C53" w:rsidR="00B47A84" w:rsidRDefault="00B47A84" w:rsidP="00B47A84">
            <w:pPr>
              <w:pStyle w:val="Footer"/>
              <w:jc w:val="center"/>
              <w:rPr>
                <w:rFonts w:cs="Arial"/>
                <w:sz w:val="18"/>
                <w:szCs w:val="18"/>
              </w:rPr>
            </w:pPr>
            <w:bookmarkStart w:id="0" w:name="_Hlk110419740"/>
            <w:bookmarkStart w:id="1" w:name="_Hlk110419741"/>
            <w:r>
              <w:rPr>
                <w:rFonts w:cs="Arial"/>
                <w:sz w:val="18"/>
                <w:szCs w:val="18"/>
              </w:rPr>
              <w:t xml:space="preserve">Reviewed by AQSD </w:t>
            </w:r>
            <w:r w:rsidR="00A90BFD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/0</w:t>
            </w:r>
            <w:r w:rsidR="00A90BFD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/202</w:t>
            </w:r>
            <w:r w:rsidR="00A90BFD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, applicable to academic year 202</w:t>
            </w:r>
            <w:r w:rsidR="00A90BFD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/2</w:t>
            </w:r>
            <w:bookmarkEnd w:id="0"/>
            <w:bookmarkEnd w:id="1"/>
            <w:r w:rsidR="00A90BFD">
              <w:rPr>
                <w:rFonts w:cs="Arial"/>
                <w:sz w:val="18"/>
                <w:szCs w:val="18"/>
              </w:rPr>
              <w:t>6</w:t>
            </w:r>
          </w:p>
          <w:p w14:paraId="0873FAE1" w14:textId="77777777" w:rsidR="00092FCE" w:rsidRPr="00A16B3E" w:rsidRDefault="00A90BFD" w:rsidP="00F2538D">
            <w:pPr>
              <w:pStyle w:val="Footer"/>
              <w:tabs>
                <w:tab w:val="left" w:pos="4136"/>
                <w:tab w:val="center" w:pos="4762"/>
              </w:tabs>
              <w:jc w:val="center"/>
              <w:rPr>
                <w:sz w:val="20"/>
              </w:rPr>
            </w:pPr>
          </w:p>
        </w:sdtContent>
      </w:sdt>
    </w:sdtContent>
  </w:sdt>
  <w:p w14:paraId="646C4887" w14:textId="77777777" w:rsidR="00092FCE" w:rsidRDefault="00092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222C" w14:textId="77777777" w:rsidR="005A366A" w:rsidRDefault="0052049F">
      <w:r>
        <w:separator/>
      </w:r>
    </w:p>
  </w:footnote>
  <w:footnote w:type="continuationSeparator" w:id="0">
    <w:p w14:paraId="34486732" w14:textId="77777777" w:rsidR="005A366A" w:rsidRDefault="0052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FD5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123"/>
    <w:multiLevelType w:val="hybridMultilevel"/>
    <w:tmpl w:val="5A4A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C7BF7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1931">
    <w:abstractNumId w:val="1"/>
  </w:num>
  <w:num w:numId="2" w16cid:durableId="1656379036">
    <w:abstractNumId w:val="2"/>
  </w:num>
  <w:num w:numId="3" w16cid:durableId="153742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7B"/>
    <w:rsid w:val="00073D77"/>
    <w:rsid w:val="00092FCE"/>
    <w:rsid w:val="000B1D18"/>
    <w:rsid w:val="001B7669"/>
    <w:rsid w:val="001D1B52"/>
    <w:rsid w:val="001E2298"/>
    <w:rsid w:val="002A454A"/>
    <w:rsid w:val="0038497B"/>
    <w:rsid w:val="004827AB"/>
    <w:rsid w:val="004B6E32"/>
    <w:rsid w:val="004E0775"/>
    <w:rsid w:val="0052049F"/>
    <w:rsid w:val="0052475B"/>
    <w:rsid w:val="005A366A"/>
    <w:rsid w:val="00672317"/>
    <w:rsid w:val="00723D2C"/>
    <w:rsid w:val="007845DD"/>
    <w:rsid w:val="007924B7"/>
    <w:rsid w:val="007A3222"/>
    <w:rsid w:val="00A90BFD"/>
    <w:rsid w:val="00B47A84"/>
    <w:rsid w:val="00BD318B"/>
    <w:rsid w:val="00C02947"/>
    <w:rsid w:val="00CD017F"/>
    <w:rsid w:val="00D11991"/>
    <w:rsid w:val="00E34607"/>
    <w:rsid w:val="00E9179D"/>
    <w:rsid w:val="00E92759"/>
    <w:rsid w:val="00F2538D"/>
    <w:rsid w:val="00F61215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927251"/>
  <w15:docId w15:val="{C481620D-5C52-4BBA-AA0B-B560FC0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4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7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9F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092FC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2025-06-13T10:11:00Z</dcterms:created>
  <dcterms:modified xsi:type="dcterms:W3CDTF">2025-06-13T10:11:00Z</dcterms:modified>
</cp:coreProperties>
</file>