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AF16B" w14:textId="13C6053B" w:rsidR="00851B18" w:rsidRPr="00851B18" w:rsidRDefault="00851B18" w:rsidP="00260960">
      <w:pPr>
        <w:pStyle w:val="Heading1"/>
        <w:rPr>
          <w:rFonts w:eastAsia="Calibri"/>
          <w:b w:val="0"/>
        </w:rPr>
      </w:pPr>
      <w:r w:rsidRPr="00851B18">
        <w:rPr>
          <w:rFonts w:eastAsia="Calibri"/>
        </w:rPr>
        <w:t xml:space="preserve">Liverpool Curriculum Framework </w:t>
      </w:r>
      <w:r w:rsidR="007D1193" w:rsidRPr="00851B18">
        <w:rPr>
          <w:rFonts w:eastAsia="Calibri"/>
        </w:rPr>
        <w:t>Programme Mapping Template</w:t>
      </w:r>
    </w:p>
    <w:p w14:paraId="44234B6A" w14:textId="5594942C" w:rsidR="00851B18" w:rsidRDefault="00851B18" w:rsidP="00851B18">
      <w:pPr>
        <w:autoSpaceDE w:val="0"/>
        <w:autoSpaceDN w:val="0"/>
        <w:adjustRightInd w:val="0"/>
        <w:spacing w:after="120" w:line="240" w:lineRule="auto"/>
        <w:rPr>
          <w:rFonts w:ascii="Poppins" w:eastAsia="Calibri" w:hAnsi="Poppins" w:cs="Poppins"/>
          <w:color w:val="2E2E2E"/>
          <w:szCs w:val="28"/>
        </w:rPr>
      </w:pPr>
      <w:r>
        <w:rPr>
          <w:rFonts w:ascii="Poppins" w:eastAsia="Calibri" w:hAnsi="Poppins" w:cs="Poppins"/>
          <w:color w:val="2E2E2E"/>
          <w:szCs w:val="28"/>
        </w:rPr>
        <w:t xml:space="preserve">Use this framework document to map different modules and examples of learning, teaching and assessment to the hallmarks and attributes of the Liverpool Curriculum Framework. An example is provided for you in the first row. </w:t>
      </w:r>
    </w:p>
    <w:p w14:paraId="3BA6F595" w14:textId="17A88C7D" w:rsidR="00851B18" w:rsidRPr="00851B18" w:rsidRDefault="00851B18" w:rsidP="00851B18">
      <w:pPr>
        <w:autoSpaceDE w:val="0"/>
        <w:autoSpaceDN w:val="0"/>
        <w:adjustRightInd w:val="0"/>
        <w:spacing w:after="120" w:line="240" w:lineRule="auto"/>
        <w:rPr>
          <w:rFonts w:ascii="Poppins" w:eastAsia="Calibri" w:hAnsi="Poppins" w:cs="Poppins"/>
          <w:color w:val="2E2E2E"/>
          <w:szCs w:val="28"/>
        </w:rPr>
      </w:pPr>
      <w:r>
        <w:rPr>
          <w:rFonts w:ascii="Poppins" w:eastAsia="Calibri" w:hAnsi="Poppins" w:cs="Poppins"/>
          <w:color w:val="2E2E2E"/>
          <w:szCs w:val="28"/>
        </w:rPr>
        <w:t xml:space="preserve">You should also remember that </w:t>
      </w:r>
      <w:r w:rsidRPr="00851B18">
        <w:rPr>
          <w:rFonts w:ascii="Poppins" w:eastAsia="Calibri" w:hAnsi="Poppins" w:cs="Poppins"/>
          <w:b/>
          <w:color w:val="2E2E2E"/>
          <w:szCs w:val="28"/>
          <w:highlight w:val="green"/>
        </w:rPr>
        <w:t>Inclusivity</w:t>
      </w:r>
      <w:r w:rsidRPr="00851B18">
        <w:rPr>
          <w:rFonts w:ascii="Poppins" w:eastAsia="Calibri" w:hAnsi="Poppins" w:cs="Poppins"/>
          <w:color w:val="2E2E2E"/>
          <w:szCs w:val="28"/>
        </w:rPr>
        <w:t xml:space="preserve"> is </w:t>
      </w:r>
      <w:r>
        <w:rPr>
          <w:rFonts w:ascii="Poppins" w:eastAsia="Calibri" w:hAnsi="Poppins" w:cs="Poppins"/>
          <w:color w:val="2E2E2E"/>
          <w:szCs w:val="28"/>
        </w:rPr>
        <w:t xml:space="preserve">the core value of the Liverpool Curriculum Framework, and it should therefore be considered and interwoven throughout all of the planned modules and learning, teaching and assessment activities in this planning framework. </w:t>
      </w:r>
      <w:bookmarkStart w:id="0" w:name="_GoBack"/>
      <w:bookmarkEnd w:id="0"/>
    </w:p>
    <w:p w14:paraId="5B2AC5F2" w14:textId="77777777" w:rsidR="00851B18" w:rsidRPr="00851B18" w:rsidRDefault="00851B18" w:rsidP="00851B18">
      <w:pPr>
        <w:autoSpaceDE w:val="0"/>
        <w:autoSpaceDN w:val="0"/>
        <w:adjustRightInd w:val="0"/>
        <w:spacing w:after="120" w:line="240" w:lineRule="auto"/>
        <w:rPr>
          <w:rFonts w:ascii="Poppins" w:eastAsia="Calibri" w:hAnsi="Poppins" w:cs="Poppins"/>
          <w:b/>
          <w:color w:val="2E2E2E"/>
          <w:szCs w:val="28"/>
        </w:rPr>
      </w:pPr>
    </w:p>
    <w:tbl>
      <w:tblPr>
        <w:tblStyle w:val="TableGrid1"/>
        <w:tblW w:w="15029" w:type="dxa"/>
        <w:jc w:val="center"/>
        <w:tblLayout w:type="fixed"/>
        <w:tblLook w:val="04A0" w:firstRow="1" w:lastRow="0" w:firstColumn="1" w:lastColumn="0" w:noHBand="0" w:noVBand="1"/>
      </w:tblPr>
      <w:tblGrid>
        <w:gridCol w:w="1838"/>
        <w:gridCol w:w="1134"/>
        <w:gridCol w:w="1296"/>
        <w:gridCol w:w="1048"/>
        <w:gridCol w:w="1062"/>
        <w:gridCol w:w="1048"/>
        <w:gridCol w:w="1256"/>
        <w:gridCol w:w="1048"/>
        <w:gridCol w:w="1062"/>
        <w:gridCol w:w="1048"/>
        <w:gridCol w:w="1062"/>
        <w:gridCol w:w="1048"/>
        <w:gridCol w:w="1079"/>
      </w:tblGrid>
      <w:tr w:rsidR="00783561" w:rsidRPr="00851B18" w14:paraId="090B9FE6" w14:textId="77777777" w:rsidTr="00C525E6">
        <w:trPr>
          <w:trHeight w:val="401"/>
          <w:jc w:val="center"/>
        </w:trPr>
        <w:tc>
          <w:tcPr>
            <w:tcW w:w="1838" w:type="dxa"/>
            <w:vMerge w:val="restart"/>
            <w:vAlign w:val="center"/>
          </w:tcPr>
          <w:p w14:paraId="090B9FE1" w14:textId="76E233AA" w:rsidR="00783561" w:rsidRPr="00851B18" w:rsidRDefault="00783561" w:rsidP="00861FF2">
            <w:pPr>
              <w:spacing w:after="120"/>
              <w:rPr>
                <w:rFonts w:ascii="Poppins" w:eastAsia="Times New Roman" w:hAnsi="Poppins" w:cs="Poppins"/>
                <w:b/>
                <w:sz w:val="22"/>
                <w:szCs w:val="28"/>
              </w:rPr>
            </w:pPr>
            <w:r w:rsidRPr="00851B18">
              <w:rPr>
                <w:rFonts w:ascii="Poppins" w:eastAsia="Times New Roman" w:hAnsi="Poppins" w:cs="Poppins"/>
                <w:b/>
                <w:sz w:val="20"/>
              </w:rPr>
              <w:t>Programme Name</w:t>
            </w:r>
            <w:r w:rsidRPr="00851B18">
              <w:rPr>
                <w:rFonts w:ascii="Poppins" w:eastAsia="Times New Roman" w:hAnsi="Poppins" w:cs="Poppins"/>
                <w:b/>
                <w:sz w:val="22"/>
                <w:szCs w:val="28"/>
              </w:rPr>
              <w:t>:</w:t>
            </w:r>
          </w:p>
          <w:p w14:paraId="090B9FE2" w14:textId="77777777" w:rsidR="00783561" w:rsidRPr="00851B18" w:rsidRDefault="00783561" w:rsidP="00851B18">
            <w:pPr>
              <w:spacing w:after="120"/>
              <w:jc w:val="center"/>
              <w:rPr>
                <w:rFonts w:ascii="Poppins" w:eastAsia="Times New Roman" w:hAnsi="Poppins" w:cs="Poppins"/>
                <w:b/>
                <w:sz w:val="22"/>
                <w:szCs w:val="28"/>
              </w:rPr>
            </w:pPr>
          </w:p>
        </w:tc>
        <w:tc>
          <w:tcPr>
            <w:tcW w:w="4540" w:type="dxa"/>
            <w:gridSpan w:val="4"/>
          </w:tcPr>
          <w:p w14:paraId="090B9FE3" w14:textId="77777777" w:rsidR="00783561" w:rsidRPr="00851B18" w:rsidRDefault="00783561" w:rsidP="00851B18">
            <w:pPr>
              <w:spacing w:after="120"/>
              <w:jc w:val="center"/>
              <w:rPr>
                <w:rFonts w:ascii="Poppins" w:eastAsia="Times New Roman" w:hAnsi="Poppins" w:cs="Poppins"/>
                <w:b/>
                <w:sz w:val="16"/>
                <w:szCs w:val="20"/>
              </w:rPr>
            </w:pPr>
            <w:r w:rsidRPr="00851B18">
              <w:rPr>
                <w:rFonts w:ascii="Poppins" w:eastAsia="Times New Roman" w:hAnsi="Poppins" w:cs="Poppins"/>
                <w:b/>
                <w:sz w:val="16"/>
                <w:szCs w:val="20"/>
              </w:rPr>
              <w:t>YEAR 1</w:t>
            </w:r>
          </w:p>
        </w:tc>
        <w:tc>
          <w:tcPr>
            <w:tcW w:w="4414" w:type="dxa"/>
            <w:gridSpan w:val="4"/>
          </w:tcPr>
          <w:p w14:paraId="090B9FE4" w14:textId="77777777" w:rsidR="00783561" w:rsidRPr="00851B18" w:rsidRDefault="00783561" w:rsidP="00851B18">
            <w:pPr>
              <w:spacing w:after="120"/>
              <w:jc w:val="center"/>
              <w:rPr>
                <w:rFonts w:ascii="Poppins" w:eastAsia="Times New Roman" w:hAnsi="Poppins" w:cs="Poppins"/>
                <w:b/>
                <w:sz w:val="16"/>
                <w:szCs w:val="20"/>
              </w:rPr>
            </w:pPr>
            <w:r w:rsidRPr="00851B18">
              <w:rPr>
                <w:rFonts w:ascii="Poppins" w:eastAsia="Times New Roman" w:hAnsi="Poppins" w:cs="Poppins"/>
                <w:b/>
                <w:sz w:val="16"/>
                <w:szCs w:val="20"/>
              </w:rPr>
              <w:t>YEAR 2</w:t>
            </w:r>
          </w:p>
        </w:tc>
        <w:tc>
          <w:tcPr>
            <w:tcW w:w="4237" w:type="dxa"/>
            <w:gridSpan w:val="4"/>
          </w:tcPr>
          <w:p w14:paraId="090B9FE5" w14:textId="77777777" w:rsidR="00783561" w:rsidRPr="00851B18" w:rsidRDefault="00783561" w:rsidP="00851B18">
            <w:pPr>
              <w:spacing w:after="120"/>
              <w:jc w:val="center"/>
              <w:rPr>
                <w:rFonts w:ascii="Poppins" w:eastAsia="Times New Roman" w:hAnsi="Poppins" w:cs="Poppins"/>
                <w:b/>
                <w:sz w:val="16"/>
                <w:szCs w:val="20"/>
              </w:rPr>
            </w:pPr>
            <w:r w:rsidRPr="00851B18">
              <w:rPr>
                <w:rFonts w:ascii="Poppins" w:eastAsia="Times New Roman" w:hAnsi="Poppins" w:cs="Poppins"/>
                <w:b/>
                <w:sz w:val="16"/>
                <w:szCs w:val="20"/>
              </w:rPr>
              <w:t>YEAR 3</w:t>
            </w:r>
          </w:p>
        </w:tc>
      </w:tr>
      <w:tr w:rsidR="00783561" w:rsidRPr="00851B18" w14:paraId="090B9FEE" w14:textId="77777777" w:rsidTr="00C525E6">
        <w:trPr>
          <w:trHeight w:val="401"/>
          <w:jc w:val="center"/>
        </w:trPr>
        <w:tc>
          <w:tcPr>
            <w:tcW w:w="1838" w:type="dxa"/>
            <w:vMerge/>
            <w:vAlign w:val="center"/>
          </w:tcPr>
          <w:p w14:paraId="090B9FE7" w14:textId="77777777" w:rsidR="00783561" w:rsidRPr="00851B18" w:rsidRDefault="00783561" w:rsidP="00851B18">
            <w:pPr>
              <w:spacing w:after="120"/>
              <w:jc w:val="center"/>
              <w:rPr>
                <w:rFonts w:ascii="Poppins" w:eastAsia="Times New Roman" w:hAnsi="Poppins" w:cs="Poppins"/>
                <w:b/>
                <w:sz w:val="22"/>
                <w:szCs w:val="28"/>
              </w:rPr>
            </w:pPr>
          </w:p>
        </w:tc>
        <w:tc>
          <w:tcPr>
            <w:tcW w:w="2430" w:type="dxa"/>
            <w:gridSpan w:val="2"/>
          </w:tcPr>
          <w:p w14:paraId="090B9FE8" w14:textId="77777777" w:rsidR="00783561" w:rsidRPr="00851B18" w:rsidRDefault="00783561" w:rsidP="00851B18">
            <w:pPr>
              <w:spacing w:after="120"/>
              <w:jc w:val="center"/>
              <w:rPr>
                <w:rFonts w:ascii="Poppins" w:eastAsia="Times New Roman" w:hAnsi="Poppins" w:cs="Poppins"/>
                <w:b/>
                <w:sz w:val="16"/>
                <w:szCs w:val="20"/>
              </w:rPr>
            </w:pPr>
            <w:r w:rsidRPr="00851B18">
              <w:rPr>
                <w:rFonts w:ascii="Poppins" w:eastAsia="Times New Roman" w:hAnsi="Poppins" w:cs="Poppins"/>
                <w:b/>
                <w:sz w:val="16"/>
                <w:szCs w:val="20"/>
              </w:rPr>
              <w:t>Semester 1</w:t>
            </w:r>
          </w:p>
        </w:tc>
        <w:tc>
          <w:tcPr>
            <w:tcW w:w="2110" w:type="dxa"/>
            <w:gridSpan w:val="2"/>
          </w:tcPr>
          <w:p w14:paraId="090B9FE9" w14:textId="77777777" w:rsidR="00783561" w:rsidRPr="00851B18" w:rsidRDefault="00783561" w:rsidP="00851B18">
            <w:pPr>
              <w:spacing w:after="120"/>
              <w:jc w:val="center"/>
              <w:rPr>
                <w:rFonts w:ascii="Poppins" w:eastAsia="Times New Roman" w:hAnsi="Poppins" w:cs="Poppins"/>
                <w:b/>
                <w:sz w:val="16"/>
                <w:szCs w:val="20"/>
              </w:rPr>
            </w:pPr>
            <w:r w:rsidRPr="00851B18">
              <w:rPr>
                <w:rFonts w:ascii="Poppins" w:eastAsia="Times New Roman" w:hAnsi="Poppins" w:cs="Poppins"/>
                <w:b/>
                <w:sz w:val="16"/>
                <w:szCs w:val="20"/>
              </w:rPr>
              <w:t>Semester 2</w:t>
            </w:r>
          </w:p>
        </w:tc>
        <w:tc>
          <w:tcPr>
            <w:tcW w:w="2304" w:type="dxa"/>
            <w:gridSpan w:val="2"/>
          </w:tcPr>
          <w:p w14:paraId="090B9FEA" w14:textId="77777777" w:rsidR="00783561" w:rsidRPr="00851B18" w:rsidRDefault="00783561" w:rsidP="00851B18">
            <w:pPr>
              <w:spacing w:after="120"/>
              <w:jc w:val="center"/>
              <w:rPr>
                <w:rFonts w:ascii="Poppins" w:eastAsia="Times New Roman" w:hAnsi="Poppins" w:cs="Poppins"/>
                <w:b/>
                <w:sz w:val="16"/>
                <w:szCs w:val="20"/>
              </w:rPr>
            </w:pPr>
            <w:r w:rsidRPr="00851B18">
              <w:rPr>
                <w:rFonts w:ascii="Poppins" w:eastAsia="Times New Roman" w:hAnsi="Poppins" w:cs="Poppins"/>
                <w:b/>
                <w:sz w:val="16"/>
                <w:szCs w:val="20"/>
              </w:rPr>
              <w:t>Semester 1</w:t>
            </w:r>
          </w:p>
        </w:tc>
        <w:tc>
          <w:tcPr>
            <w:tcW w:w="2110" w:type="dxa"/>
            <w:gridSpan w:val="2"/>
          </w:tcPr>
          <w:p w14:paraId="090B9FEB" w14:textId="77777777" w:rsidR="00783561" w:rsidRPr="00851B18" w:rsidRDefault="00783561" w:rsidP="00851B18">
            <w:pPr>
              <w:spacing w:after="120"/>
              <w:jc w:val="center"/>
              <w:rPr>
                <w:rFonts w:ascii="Poppins" w:eastAsia="Times New Roman" w:hAnsi="Poppins" w:cs="Poppins"/>
                <w:b/>
                <w:sz w:val="16"/>
                <w:szCs w:val="20"/>
              </w:rPr>
            </w:pPr>
            <w:r w:rsidRPr="00851B18">
              <w:rPr>
                <w:rFonts w:ascii="Poppins" w:eastAsia="Times New Roman" w:hAnsi="Poppins" w:cs="Poppins"/>
                <w:b/>
                <w:sz w:val="16"/>
                <w:szCs w:val="20"/>
              </w:rPr>
              <w:t>Semester 2</w:t>
            </w:r>
          </w:p>
        </w:tc>
        <w:tc>
          <w:tcPr>
            <w:tcW w:w="2110" w:type="dxa"/>
            <w:gridSpan w:val="2"/>
          </w:tcPr>
          <w:p w14:paraId="090B9FEC" w14:textId="77777777" w:rsidR="00783561" w:rsidRPr="00851B18" w:rsidRDefault="00783561" w:rsidP="00851B18">
            <w:pPr>
              <w:spacing w:after="120"/>
              <w:jc w:val="center"/>
              <w:rPr>
                <w:rFonts w:ascii="Poppins" w:eastAsia="Times New Roman" w:hAnsi="Poppins" w:cs="Poppins"/>
                <w:b/>
                <w:sz w:val="16"/>
                <w:szCs w:val="20"/>
              </w:rPr>
            </w:pPr>
            <w:r w:rsidRPr="00851B18">
              <w:rPr>
                <w:rFonts w:ascii="Poppins" w:eastAsia="Times New Roman" w:hAnsi="Poppins" w:cs="Poppins"/>
                <w:b/>
                <w:sz w:val="16"/>
                <w:szCs w:val="20"/>
              </w:rPr>
              <w:t>Semester 1</w:t>
            </w:r>
          </w:p>
        </w:tc>
        <w:tc>
          <w:tcPr>
            <w:tcW w:w="2127" w:type="dxa"/>
            <w:gridSpan w:val="2"/>
          </w:tcPr>
          <w:p w14:paraId="090B9FED" w14:textId="77777777" w:rsidR="00783561" w:rsidRPr="00851B18" w:rsidRDefault="00783561" w:rsidP="00851B18">
            <w:pPr>
              <w:spacing w:after="120"/>
              <w:jc w:val="center"/>
              <w:rPr>
                <w:rFonts w:ascii="Poppins" w:eastAsia="Times New Roman" w:hAnsi="Poppins" w:cs="Poppins"/>
                <w:b/>
                <w:sz w:val="16"/>
                <w:szCs w:val="20"/>
              </w:rPr>
            </w:pPr>
            <w:r w:rsidRPr="00851B18">
              <w:rPr>
                <w:rFonts w:ascii="Poppins" w:eastAsia="Times New Roman" w:hAnsi="Poppins" w:cs="Poppins"/>
                <w:b/>
                <w:sz w:val="16"/>
                <w:szCs w:val="20"/>
              </w:rPr>
              <w:t>Semester 2</w:t>
            </w:r>
          </w:p>
        </w:tc>
      </w:tr>
      <w:tr w:rsidR="00783561" w:rsidRPr="00851B18" w14:paraId="090BA002" w14:textId="77777777" w:rsidTr="00C525E6">
        <w:trPr>
          <w:trHeight w:val="401"/>
          <w:jc w:val="center"/>
        </w:trPr>
        <w:tc>
          <w:tcPr>
            <w:tcW w:w="1838" w:type="dxa"/>
            <w:vMerge/>
            <w:vAlign w:val="center"/>
          </w:tcPr>
          <w:p w14:paraId="090B9FEF" w14:textId="77777777" w:rsidR="00783561" w:rsidRPr="00851B18" w:rsidRDefault="00783561" w:rsidP="00851B18">
            <w:pPr>
              <w:spacing w:after="120"/>
              <w:jc w:val="center"/>
              <w:rPr>
                <w:rFonts w:ascii="Poppins" w:eastAsia="Times New Roman" w:hAnsi="Poppins" w:cs="Poppins"/>
                <w:b/>
                <w:sz w:val="22"/>
                <w:szCs w:val="28"/>
              </w:rPr>
            </w:pPr>
          </w:p>
        </w:tc>
        <w:tc>
          <w:tcPr>
            <w:tcW w:w="1134" w:type="dxa"/>
          </w:tcPr>
          <w:p w14:paraId="090B9FF1" w14:textId="01A30B45" w:rsidR="00783561" w:rsidRPr="00851B18" w:rsidRDefault="00783561" w:rsidP="00851B18">
            <w:pPr>
              <w:spacing w:after="120"/>
              <w:rPr>
                <w:rFonts w:ascii="Poppins" w:eastAsia="Times New Roman" w:hAnsi="Poppins" w:cs="Poppins"/>
                <w:sz w:val="14"/>
                <w:szCs w:val="18"/>
              </w:rPr>
            </w:pPr>
            <w:r w:rsidRPr="00851B18">
              <w:rPr>
                <w:rFonts w:ascii="Poppins" w:eastAsia="Times New Roman" w:hAnsi="Poppins" w:cs="Poppins"/>
                <w:sz w:val="14"/>
                <w:szCs w:val="18"/>
              </w:rPr>
              <w:t>compulsory module* name</w:t>
            </w:r>
            <w:r>
              <w:rPr>
                <w:rFonts w:ascii="Poppins" w:eastAsia="Times New Roman" w:hAnsi="Poppins" w:cs="Poppins"/>
                <w:sz w:val="14"/>
                <w:szCs w:val="18"/>
              </w:rPr>
              <w:t xml:space="preserve">/ </w:t>
            </w:r>
            <w:r w:rsidRPr="00851B18">
              <w:rPr>
                <w:rFonts w:ascii="Poppins" w:eastAsia="Times New Roman" w:hAnsi="Poppins" w:cs="Poppins"/>
                <w:sz w:val="14"/>
                <w:szCs w:val="18"/>
              </w:rPr>
              <w:t>number</w:t>
            </w:r>
          </w:p>
        </w:tc>
        <w:tc>
          <w:tcPr>
            <w:tcW w:w="1296" w:type="dxa"/>
          </w:tcPr>
          <w:p w14:paraId="090B9FF2" w14:textId="77777777" w:rsidR="00783561" w:rsidRPr="00851B18" w:rsidRDefault="00783561" w:rsidP="00851B18">
            <w:pPr>
              <w:spacing w:after="120"/>
              <w:jc w:val="center"/>
              <w:rPr>
                <w:rFonts w:ascii="Poppins" w:eastAsia="Times New Roman" w:hAnsi="Poppins" w:cs="Poppins"/>
                <w:sz w:val="14"/>
                <w:szCs w:val="18"/>
              </w:rPr>
            </w:pPr>
            <w:r w:rsidRPr="00851B18">
              <w:rPr>
                <w:rFonts w:ascii="Poppins" w:eastAsia="Times New Roman" w:hAnsi="Poppins" w:cs="Poppins"/>
                <w:sz w:val="14"/>
                <w:szCs w:val="18"/>
              </w:rPr>
              <w:t xml:space="preserve">Examples of learning, teaching &amp; assessment </w:t>
            </w:r>
          </w:p>
        </w:tc>
        <w:tc>
          <w:tcPr>
            <w:tcW w:w="1048" w:type="dxa"/>
          </w:tcPr>
          <w:p w14:paraId="090B9FF4" w14:textId="7E7BD6F4" w:rsidR="00783561" w:rsidRPr="00851B18" w:rsidRDefault="00783561" w:rsidP="00851B18">
            <w:pPr>
              <w:spacing w:after="120"/>
              <w:rPr>
                <w:rFonts w:ascii="Poppins" w:eastAsia="Times New Roman" w:hAnsi="Poppins" w:cs="Poppins"/>
                <w:sz w:val="14"/>
                <w:szCs w:val="18"/>
              </w:rPr>
            </w:pPr>
            <w:r w:rsidRPr="00851B18">
              <w:rPr>
                <w:rFonts w:ascii="Poppins" w:eastAsia="Times New Roman" w:hAnsi="Poppins" w:cs="Poppins"/>
                <w:sz w:val="14"/>
                <w:szCs w:val="18"/>
              </w:rPr>
              <w:t>compulsory module name/</w:t>
            </w:r>
            <w:r>
              <w:rPr>
                <w:rFonts w:ascii="Poppins" w:eastAsia="Times New Roman" w:hAnsi="Poppins" w:cs="Poppins"/>
                <w:sz w:val="14"/>
                <w:szCs w:val="18"/>
              </w:rPr>
              <w:t xml:space="preserve"> </w:t>
            </w:r>
            <w:r w:rsidRPr="00851B18">
              <w:rPr>
                <w:rFonts w:ascii="Poppins" w:eastAsia="Times New Roman" w:hAnsi="Poppins" w:cs="Poppins"/>
                <w:sz w:val="14"/>
                <w:szCs w:val="18"/>
              </w:rPr>
              <w:t>number</w:t>
            </w:r>
          </w:p>
        </w:tc>
        <w:tc>
          <w:tcPr>
            <w:tcW w:w="1062" w:type="dxa"/>
          </w:tcPr>
          <w:p w14:paraId="090B9FF5" w14:textId="77777777" w:rsidR="00783561" w:rsidRPr="00851B18" w:rsidRDefault="00783561" w:rsidP="00851B18">
            <w:pPr>
              <w:spacing w:after="120"/>
              <w:jc w:val="center"/>
              <w:rPr>
                <w:rFonts w:ascii="Poppins" w:eastAsia="Times New Roman" w:hAnsi="Poppins" w:cs="Poppins"/>
                <w:sz w:val="14"/>
                <w:szCs w:val="18"/>
              </w:rPr>
            </w:pPr>
            <w:r w:rsidRPr="00851B18">
              <w:rPr>
                <w:rFonts w:ascii="Poppins" w:eastAsia="Times New Roman" w:hAnsi="Poppins" w:cs="Poppins"/>
                <w:sz w:val="14"/>
                <w:szCs w:val="18"/>
              </w:rPr>
              <w:t xml:space="preserve">examples of learning, teaching &amp; assessment </w:t>
            </w:r>
          </w:p>
        </w:tc>
        <w:tc>
          <w:tcPr>
            <w:tcW w:w="1048" w:type="dxa"/>
          </w:tcPr>
          <w:p w14:paraId="090B9FF7" w14:textId="576567D6" w:rsidR="00783561" w:rsidRPr="00851B18" w:rsidRDefault="00783561" w:rsidP="00851B18">
            <w:pPr>
              <w:spacing w:after="120"/>
              <w:rPr>
                <w:rFonts w:ascii="Poppins" w:eastAsia="Times New Roman" w:hAnsi="Poppins" w:cs="Poppins"/>
                <w:sz w:val="14"/>
                <w:szCs w:val="18"/>
              </w:rPr>
            </w:pPr>
            <w:r w:rsidRPr="00851B18">
              <w:rPr>
                <w:rFonts w:ascii="Poppins" w:eastAsia="Times New Roman" w:hAnsi="Poppins" w:cs="Poppins"/>
                <w:sz w:val="14"/>
                <w:szCs w:val="18"/>
              </w:rPr>
              <w:t>compulsory module name/</w:t>
            </w:r>
            <w:r>
              <w:rPr>
                <w:rFonts w:ascii="Poppins" w:eastAsia="Times New Roman" w:hAnsi="Poppins" w:cs="Poppins"/>
                <w:sz w:val="14"/>
                <w:szCs w:val="18"/>
              </w:rPr>
              <w:t xml:space="preserve"> </w:t>
            </w:r>
            <w:r w:rsidRPr="00851B18">
              <w:rPr>
                <w:rFonts w:ascii="Poppins" w:eastAsia="Times New Roman" w:hAnsi="Poppins" w:cs="Poppins"/>
                <w:sz w:val="14"/>
                <w:szCs w:val="18"/>
              </w:rPr>
              <w:t xml:space="preserve">number </w:t>
            </w:r>
          </w:p>
        </w:tc>
        <w:tc>
          <w:tcPr>
            <w:tcW w:w="1256" w:type="dxa"/>
          </w:tcPr>
          <w:p w14:paraId="090B9FF8" w14:textId="77777777" w:rsidR="00783561" w:rsidRPr="00851B18" w:rsidRDefault="00783561" w:rsidP="00851B18">
            <w:pPr>
              <w:spacing w:after="120"/>
              <w:jc w:val="center"/>
              <w:rPr>
                <w:rFonts w:ascii="Poppins" w:eastAsia="Times New Roman" w:hAnsi="Poppins" w:cs="Poppins"/>
                <w:sz w:val="14"/>
                <w:szCs w:val="18"/>
              </w:rPr>
            </w:pPr>
            <w:r w:rsidRPr="00851B18">
              <w:rPr>
                <w:rFonts w:ascii="Poppins" w:eastAsia="Times New Roman" w:hAnsi="Poppins" w:cs="Poppins"/>
                <w:sz w:val="14"/>
                <w:szCs w:val="18"/>
              </w:rPr>
              <w:t>examples of learning, teaching &amp; assessment</w:t>
            </w:r>
          </w:p>
        </w:tc>
        <w:tc>
          <w:tcPr>
            <w:tcW w:w="1048" w:type="dxa"/>
          </w:tcPr>
          <w:p w14:paraId="090B9FFA" w14:textId="1E9FEB56" w:rsidR="00783561" w:rsidRPr="00851B18" w:rsidRDefault="00783561" w:rsidP="00851B18">
            <w:pPr>
              <w:spacing w:after="120"/>
              <w:rPr>
                <w:rFonts w:ascii="Poppins" w:eastAsia="Times New Roman" w:hAnsi="Poppins" w:cs="Poppins"/>
                <w:sz w:val="14"/>
                <w:szCs w:val="18"/>
              </w:rPr>
            </w:pPr>
            <w:r w:rsidRPr="00851B18">
              <w:rPr>
                <w:rFonts w:ascii="Poppins" w:eastAsia="Times New Roman" w:hAnsi="Poppins" w:cs="Poppins"/>
                <w:sz w:val="14"/>
                <w:szCs w:val="18"/>
              </w:rPr>
              <w:t>compulsory module name/</w:t>
            </w:r>
            <w:r>
              <w:rPr>
                <w:rFonts w:ascii="Poppins" w:eastAsia="Times New Roman" w:hAnsi="Poppins" w:cs="Poppins"/>
                <w:sz w:val="14"/>
                <w:szCs w:val="18"/>
              </w:rPr>
              <w:t xml:space="preserve"> </w:t>
            </w:r>
            <w:r w:rsidRPr="00851B18">
              <w:rPr>
                <w:rFonts w:ascii="Poppins" w:eastAsia="Times New Roman" w:hAnsi="Poppins" w:cs="Poppins"/>
                <w:sz w:val="14"/>
                <w:szCs w:val="18"/>
              </w:rPr>
              <w:t xml:space="preserve">number </w:t>
            </w:r>
          </w:p>
        </w:tc>
        <w:tc>
          <w:tcPr>
            <w:tcW w:w="1062" w:type="dxa"/>
          </w:tcPr>
          <w:p w14:paraId="090B9FFB" w14:textId="77777777" w:rsidR="00783561" w:rsidRPr="00851B18" w:rsidRDefault="00783561" w:rsidP="00851B18">
            <w:pPr>
              <w:spacing w:after="120"/>
              <w:jc w:val="center"/>
              <w:rPr>
                <w:rFonts w:ascii="Poppins" w:eastAsia="Times New Roman" w:hAnsi="Poppins" w:cs="Poppins"/>
                <w:sz w:val="14"/>
                <w:szCs w:val="18"/>
              </w:rPr>
            </w:pPr>
            <w:r w:rsidRPr="00851B18">
              <w:rPr>
                <w:rFonts w:ascii="Poppins" w:eastAsia="Times New Roman" w:hAnsi="Poppins" w:cs="Poppins"/>
                <w:sz w:val="14"/>
                <w:szCs w:val="18"/>
              </w:rPr>
              <w:t>examples of learning, teaching &amp; assessment</w:t>
            </w:r>
          </w:p>
        </w:tc>
        <w:tc>
          <w:tcPr>
            <w:tcW w:w="1048" w:type="dxa"/>
          </w:tcPr>
          <w:p w14:paraId="090B9FFD" w14:textId="1EAC5B1C" w:rsidR="00783561" w:rsidRPr="00851B18" w:rsidRDefault="00783561" w:rsidP="00851B18">
            <w:pPr>
              <w:spacing w:after="120"/>
              <w:rPr>
                <w:rFonts w:ascii="Poppins" w:eastAsia="Times New Roman" w:hAnsi="Poppins" w:cs="Poppins"/>
                <w:sz w:val="14"/>
                <w:szCs w:val="18"/>
              </w:rPr>
            </w:pPr>
            <w:r w:rsidRPr="00851B18">
              <w:rPr>
                <w:rFonts w:ascii="Poppins" w:eastAsia="Times New Roman" w:hAnsi="Poppins" w:cs="Poppins"/>
                <w:sz w:val="14"/>
                <w:szCs w:val="18"/>
              </w:rPr>
              <w:t>compulsory module name/</w:t>
            </w:r>
            <w:r>
              <w:rPr>
                <w:rFonts w:ascii="Poppins" w:eastAsia="Times New Roman" w:hAnsi="Poppins" w:cs="Poppins"/>
                <w:sz w:val="14"/>
                <w:szCs w:val="18"/>
              </w:rPr>
              <w:t xml:space="preserve"> </w:t>
            </w:r>
            <w:r w:rsidRPr="00851B18">
              <w:rPr>
                <w:rFonts w:ascii="Poppins" w:eastAsia="Times New Roman" w:hAnsi="Poppins" w:cs="Poppins"/>
                <w:sz w:val="14"/>
                <w:szCs w:val="18"/>
              </w:rPr>
              <w:t xml:space="preserve">number </w:t>
            </w:r>
          </w:p>
        </w:tc>
        <w:tc>
          <w:tcPr>
            <w:tcW w:w="1062" w:type="dxa"/>
          </w:tcPr>
          <w:p w14:paraId="090B9FFE" w14:textId="77777777" w:rsidR="00783561" w:rsidRPr="00851B18" w:rsidRDefault="00783561" w:rsidP="00851B18">
            <w:pPr>
              <w:spacing w:after="120"/>
              <w:jc w:val="center"/>
              <w:rPr>
                <w:rFonts w:ascii="Poppins" w:eastAsia="Times New Roman" w:hAnsi="Poppins" w:cs="Poppins"/>
                <w:sz w:val="14"/>
                <w:szCs w:val="18"/>
              </w:rPr>
            </w:pPr>
            <w:r w:rsidRPr="00851B18">
              <w:rPr>
                <w:rFonts w:ascii="Poppins" w:eastAsia="Times New Roman" w:hAnsi="Poppins" w:cs="Poppins"/>
                <w:sz w:val="14"/>
                <w:szCs w:val="18"/>
              </w:rPr>
              <w:t xml:space="preserve">examples of learning, teaching &amp; assessment </w:t>
            </w:r>
          </w:p>
        </w:tc>
        <w:tc>
          <w:tcPr>
            <w:tcW w:w="1048" w:type="dxa"/>
          </w:tcPr>
          <w:p w14:paraId="090BA000" w14:textId="5EB88240" w:rsidR="00783561" w:rsidRPr="00851B18" w:rsidRDefault="00783561" w:rsidP="00851B18">
            <w:pPr>
              <w:spacing w:after="120"/>
              <w:rPr>
                <w:rFonts w:ascii="Poppins" w:eastAsia="Times New Roman" w:hAnsi="Poppins" w:cs="Poppins"/>
                <w:sz w:val="14"/>
                <w:szCs w:val="18"/>
              </w:rPr>
            </w:pPr>
            <w:r w:rsidRPr="00851B18">
              <w:rPr>
                <w:rFonts w:ascii="Poppins" w:eastAsia="Times New Roman" w:hAnsi="Poppins" w:cs="Poppins"/>
                <w:sz w:val="14"/>
                <w:szCs w:val="18"/>
              </w:rPr>
              <w:t>compulsory module name/</w:t>
            </w:r>
            <w:r>
              <w:rPr>
                <w:rFonts w:ascii="Poppins" w:eastAsia="Times New Roman" w:hAnsi="Poppins" w:cs="Poppins"/>
                <w:sz w:val="14"/>
                <w:szCs w:val="18"/>
              </w:rPr>
              <w:t xml:space="preserve"> </w:t>
            </w:r>
            <w:r w:rsidRPr="00851B18">
              <w:rPr>
                <w:rFonts w:ascii="Poppins" w:eastAsia="Times New Roman" w:hAnsi="Poppins" w:cs="Poppins"/>
                <w:sz w:val="14"/>
                <w:szCs w:val="18"/>
              </w:rPr>
              <w:t xml:space="preserve">number </w:t>
            </w:r>
          </w:p>
        </w:tc>
        <w:tc>
          <w:tcPr>
            <w:tcW w:w="1079" w:type="dxa"/>
          </w:tcPr>
          <w:p w14:paraId="090BA001" w14:textId="77777777" w:rsidR="00783561" w:rsidRPr="00851B18" w:rsidRDefault="00783561" w:rsidP="00851B18">
            <w:pPr>
              <w:spacing w:after="120"/>
              <w:jc w:val="center"/>
              <w:rPr>
                <w:rFonts w:ascii="Poppins" w:eastAsia="Times New Roman" w:hAnsi="Poppins" w:cs="Poppins"/>
                <w:sz w:val="14"/>
                <w:szCs w:val="18"/>
              </w:rPr>
            </w:pPr>
            <w:r w:rsidRPr="00851B18">
              <w:rPr>
                <w:rFonts w:ascii="Poppins" w:eastAsia="Times New Roman" w:hAnsi="Poppins" w:cs="Poppins"/>
                <w:sz w:val="14"/>
                <w:szCs w:val="18"/>
              </w:rPr>
              <w:t xml:space="preserve">examples of learning, teaching &amp; assessment </w:t>
            </w:r>
          </w:p>
        </w:tc>
      </w:tr>
      <w:tr w:rsidR="007D1193" w:rsidRPr="00851B18" w14:paraId="090BA01C" w14:textId="77777777" w:rsidTr="00C525E6">
        <w:trPr>
          <w:trHeight w:val="401"/>
          <w:jc w:val="center"/>
        </w:trPr>
        <w:tc>
          <w:tcPr>
            <w:tcW w:w="1838" w:type="dxa"/>
            <w:vAlign w:val="center"/>
          </w:tcPr>
          <w:p w14:paraId="090BA003" w14:textId="1A686D9D" w:rsidR="007D1193" w:rsidRPr="00851B18" w:rsidRDefault="00851B18" w:rsidP="00861FF2">
            <w:pPr>
              <w:spacing w:after="120"/>
              <w:jc w:val="center"/>
              <w:rPr>
                <w:rFonts w:ascii="Poppins" w:eastAsia="Times New Roman" w:hAnsi="Poppins" w:cs="Poppins"/>
                <w:b/>
                <w:sz w:val="16"/>
                <w:szCs w:val="20"/>
              </w:rPr>
            </w:pPr>
            <w:r>
              <w:rPr>
                <w:rFonts w:ascii="Poppins" w:eastAsia="Times New Roman" w:hAnsi="Poppins" w:cs="Poppins"/>
                <w:b/>
                <w:sz w:val="16"/>
                <w:szCs w:val="20"/>
              </w:rPr>
              <w:t>[</w:t>
            </w:r>
            <w:r w:rsidR="007D1193" w:rsidRPr="00851B18">
              <w:rPr>
                <w:rFonts w:ascii="Poppins" w:eastAsia="Times New Roman" w:hAnsi="Poppins" w:cs="Poppins"/>
                <w:b/>
                <w:sz w:val="16"/>
                <w:szCs w:val="20"/>
              </w:rPr>
              <w:t>Example</w:t>
            </w:r>
            <w:r>
              <w:rPr>
                <w:rFonts w:ascii="Poppins" w:eastAsia="Times New Roman" w:hAnsi="Poppins" w:cs="Poppins"/>
                <w:b/>
                <w:sz w:val="16"/>
                <w:szCs w:val="20"/>
              </w:rPr>
              <w:t>:</w:t>
            </w:r>
            <w:r w:rsidR="007D1193" w:rsidRPr="00851B18">
              <w:rPr>
                <w:rFonts w:ascii="Poppins" w:eastAsia="Times New Roman" w:hAnsi="Poppins" w:cs="Poppins"/>
                <w:b/>
                <w:sz w:val="16"/>
                <w:szCs w:val="20"/>
              </w:rPr>
              <w:t xml:space="preserve"> R</w:t>
            </w:r>
            <w:r>
              <w:rPr>
                <w:rFonts w:ascii="Poppins" w:eastAsia="Times New Roman" w:hAnsi="Poppins" w:cs="Poppins"/>
                <w:b/>
                <w:sz w:val="16"/>
                <w:szCs w:val="20"/>
              </w:rPr>
              <w:t xml:space="preserve">esearch </w:t>
            </w:r>
            <w:r w:rsidR="007D1193" w:rsidRPr="00851B18">
              <w:rPr>
                <w:rFonts w:ascii="Poppins" w:eastAsia="Times New Roman" w:hAnsi="Poppins" w:cs="Poppins"/>
                <w:b/>
                <w:sz w:val="16"/>
                <w:szCs w:val="20"/>
              </w:rPr>
              <w:t>C</w:t>
            </w:r>
            <w:r>
              <w:rPr>
                <w:rFonts w:ascii="Poppins" w:eastAsia="Times New Roman" w:hAnsi="Poppins" w:cs="Poppins"/>
                <w:b/>
                <w:sz w:val="16"/>
                <w:szCs w:val="20"/>
              </w:rPr>
              <w:t xml:space="preserve">onnected </w:t>
            </w:r>
            <w:r w:rsidR="007D1193" w:rsidRPr="00851B18">
              <w:rPr>
                <w:rFonts w:ascii="Poppins" w:eastAsia="Times New Roman" w:hAnsi="Poppins" w:cs="Poppins"/>
                <w:b/>
                <w:sz w:val="16"/>
                <w:szCs w:val="20"/>
              </w:rPr>
              <w:t>T</w:t>
            </w:r>
            <w:r>
              <w:rPr>
                <w:rFonts w:ascii="Poppins" w:eastAsia="Times New Roman" w:hAnsi="Poppins" w:cs="Poppins"/>
                <w:b/>
                <w:sz w:val="16"/>
                <w:szCs w:val="20"/>
              </w:rPr>
              <w:t>eaching]</w:t>
            </w:r>
          </w:p>
        </w:tc>
        <w:tc>
          <w:tcPr>
            <w:tcW w:w="1134" w:type="dxa"/>
          </w:tcPr>
          <w:p w14:paraId="090BA004" w14:textId="77777777" w:rsidR="007D1193" w:rsidRPr="00851B18" w:rsidRDefault="007D1193" w:rsidP="00851B18">
            <w:pPr>
              <w:spacing w:after="120"/>
              <w:rPr>
                <w:rFonts w:ascii="Poppins" w:eastAsia="Times New Roman" w:hAnsi="Poppins" w:cs="Poppins"/>
                <w:sz w:val="14"/>
                <w:szCs w:val="18"/>
              </w:rPr>
            </w:pPr>
            <w:r w:rsidRPr="00851B18">
              <w:rPr>
                <w:rFonts w:ascii="Poppins" w:eastAsia="Times New Roman" w:hAnsi="Poppins" w:cs="Poppins"/>
                <w:sz w:val="14"/>
                <w:szCs w:val="18"/>
              </w:rPr>
              <w:t>A001</w:t>
            </w:r>
          </w:p>
        </w:tc>
        <w:tc>
          <w:tcPr>
            <w:tcW w:w="1296" w:type="dxa"/>
          </w:tcPr>
          <w:p w14:paraId="090BA006" w14:textId="643A153E" w:rsidR="007D1193" w:rsidRPr="00851B18" w:rsidRDefault="007D1193" w:rsidP="00851B18">
            <w:pPr>
              <w:spacing w:after="120"/>
              <w:jc w:val="center"/>
              <w:rPr>
                <w:rFonts w:ascii="Poppins" w:eastAsia="Times New Roman" w:hAnsi="Poppins" w:cs="Poppins"/>
                <w:sz w:val="14"/>
                <w:szCs w:val="18"/>
              </w:rPr>
            </w:pPr>
            <w:r w:rsidRPr="00851B18">
              <w:rPr>
                <w:rFonts w:ascii="Poppins" w:eastAsia="Times New Roman" w:hAnsi="Poppins" w:cs="Poppins"/>
                <w:sz w:val="14"/>
                <w:szCs w:val="18"/>
              </w:rPr>
              <w:t>Students are introduced to disciplinary research paradigm. They read papers in class and discuss with tutor/ peers</w:t>
            </w:r>
          </w:p>
          <w:p w14:paraId="090BA008" w14:textId="60AFD832" w:rsidR="007D1193" w:rsidRPr="00851B18" w:rsidRDefault="007D1193" w:rsidP="00851B18">
            <w:pPr>
              <w:spacing w:after="120"/>
              <w:jc w:val="center"/>
              <w:rPr>
                <w:rFonts w:ascii="Poppins" w:eastAsia="Times New Roman" w:hAnsi="Poppins" w:cs="Poppins"/>
                <w:sz w:val="14"/>
                <w:szCs w:val="18"/>
              </w:rPr>
            </w:pPr>
            <w:r w:rsidRPr="00851B18">
              <w:rPr>
                <w:rFonts w:ascii="Poppins" w:eastAsia="Times New Roman" w:hAnsi="Poppins" w:cs="Poppins"/>
                <w:sz w:val="14"/>
                <w:szCs w:val="18"/>
              </w:rPr>
              <w:t xml:space="preserve">All students encouraged to attend departmental or Faculty level research seminars </w:t>
            </w:r>
            <w:r w:rsidRPr="00851B18">
              <w:rPr>
                <w:rFonts w:ascii="Poppins" w:eastAsia="Times New Roman" w:hAnsi="Poppins" w:cs="Poppins"/>
                <w:sz w:val="14"/>
                <w:szCs w:val="18"/>
              </w:rPr>
              <w:lastRenderedPageBreak/>
              <w:t>throughout programme</w:t>
            </w:r>
          </w:p>
        </w:tc>
        <w:tc>
          <w:tcPr>
            <w:tcW w:w="1048" w:type="dxa"/>
          </w:tcPr>
          <w:p w14:paraId="090BA009" w14:textId="77777777" w:rsidR="007D1193" w:rsidRPr="00851B18" w:rsidRDefault="007D1193" w:rsidP="00851B18">
            <w:pPr>
              <w:spacing w:after="120"/>
              <w:rPr>
                <w:rFonts w:ascii="Poppins" w:eastAsia="Times New Roman" w:hAnsi="Poppins" w:cs="Poppins"/>
                <w:sz w:val="14"/>
                <w:szCs w:val="18"/>
              </w:rPr>
            </w:pPr>
            <w:r w:rsidRPr="00851B18">
              <w:rPr>
                <w:rFonts w:ascii="Poppins" w:eastAsia="Times New Roman" w:hAnsi="Poppins" w:cs="Poppins"/>
                <w:sz w:val="14"/>
                <w:szCs w:val="18"/>
              </w:rPr>
              <w:lastRenderedPageBreak/>
              <w:t>A002</w:t>
            </w:r>
          </w:p>
        </w:tc>
        <w:tc>
          <w:tcPr>
            <w:tcW w:w="1062" w:type="dxa"/>
          </w:tcPr>
          <w:p w14:paraId="090BA00B" w14:textId="69FA707B" w:rsidR="007D1193" w:rsidRPr="00851B18" w:rsidRDefault="007D1193" w:rsidP="00851B18">
            <w:pPr>
              <w:spacing w:after="120"/>
              <w:jc w:val="center"/>
              <w:rPr>
                <w:rFonts w:ascii="Poppins" w:eastAsia="Times New Roman" w:hAnsi="Poppins" w:cs="Poppins"/>
                <w:sz w:val="14"/>
                <w:szCs w:val="18"/>
              </w:rPr>
            </w:pPr>
            <w:r w:rsidRPr="00851B18">
              <w:rPr>
                <w:rFonts w:ascii="Poppins" w:eastAsia="Times New Roman" w:hAnsi="Poppins" w:cs="Poppins"/>
                <w:sz w:val="14"/>
                <w:szCs w:val="18"/>
              </w:rPr>
              <w:t>Students attend literature searching workshops</w:t>
            </w:r>
          </w:p>
          <w:p w14:paraId="090BA00C" w14:textId="77777777" w:rsidR="007D1193" w:rsidRPr="00851B18" w:rsidRDefault="007D1193" w:rsidP="00851B18">
            <w:pPr>
              <w:spacing w:after="120"/>
              <w:jc w:val="center"/>
              <w:rPr>
                <w:rFonts w:ascii="Poppins" w:eastAsia="Times New Roman" w:hAnsi="Poppins" w:cs="Poppins"/>
                <w:sz w:val="14"/>
                <w:szCs w:val="18"/>
              </w:rPr>
            </w:pPr>
            <w:r w:rsidRPr="00851B18">
              <w:rPr>
                <w:rFonts w:ascii="Poppins" w:eastAsia="Times New Roman" w:hAnsi="Poppins" w:cs="Poppins"/>
                <w:sz w:val="14"/>
                <w:szCs w:val="18"/>
              </w:rPr>
              <w:t xml:space="preserve">Students complete a </w:t>
            </w:r>
            <w:proofErr w:type="gramStart"/>
            <w:r w:rsidRPr="00851B18">
              <w:rPr>
                <w:rFonts w:ascii="Poppins" w:eastAsia="Times New Roman" w:hAnsi="Poppins" w:cs="Poppins"/>
                <w:sz w:val="14"/>
                <w:szCs w:val="18"/>
              </w:rPr>
              <w:t>2000 word</w:t>
            </w:r>
            <w:proofErr w:type="gramEnd"/>
            <w:r w:rsidRPr="00851B18">
              <w:rPr>
                <w:rFonts w:ascii="Poppins" w:eastAsia="Times New Roman" w:hAnsi="Poppins" w:cs="Poppins"/>
                <w:sz w:val="14"/>
                <w:szCs w:val="18"/>
              </w:rPr>
              <w:t xml:space="preserve"> literature review</w:t>
            </w:r>
          </w:p>
        </w:tc>
        <w:tc>
          <w:tcPr>
            <w:tcW w:w="1048" w:type="dxa"/>
          </w:tcPr>
          <w:p w14:paraId="090BA00D" w14:textId="77777777" w:rsidR="007D1193" w:rsidRPr="00851B18" w:rsidRDefault="007D1193" w:rsidP="00851B18">
            <w:pPr>
              <w:spacing w:after="120"/>
              <w:rPr>
                <w:rFonts w:ascii="Poppins" w:eastAsia="Times New Roman" w:hAnsi="Poppins" w:cs="Poppins"/>
                <w:sz w:val="14"/>
                <w:szCs w:val="18"/>
              </w:rPr>
            </w:pPr>
            <w:r w:rsidRPr="00851B18">
              <w:rPr>
                <w:rFonts w:ascii="Poppins" w:eastAsia="Times New Roman" w:hAnsi="Poppins" w:cs="Poppins"/>
                <w:sz w:val="14"/>
                <w:szCs w:val="18"/>
              </w:rPr>
              <w:t>B001</w:t>
            </w:r>
          </w:p>
        </w:tc>
        <w:tc>
          <w:tcPr>
            <w:tcW w:w="1256" w:type="dxa"/>
          </w:tcPr>
          <w:p w14:paraId="090BA00E" w14:textId="77777777" w:rsidR="007D1193" w:rsidRPr="00851B18" w:rsidRDefault="007D1193" w:rsidP="00851B18">
            <w:pPr>
              <w:spacing w:after="120"/>
              <w:jc w:val="center"/>
              <w:rPr>
                <w:rFonts w:ascii="Poppins" w:eastAsia="Times New Roman" w:hAnsi="Poppins" w:cs="Poppins"/>
                <w:sz w:val="14"/>
                <w:szCs w:val="18"/>
              </w:rPr>
            </w:pPr>
            <w:r w:rsidRPr="00851B18">
              <w:rPr>
                <w:rFonts w:ascii="Poppins" w:eastAsia="Times New Roman" w:hAnsi="Poppins" w:cs="Poppins"/>
                <w:sz w:val="14"/>
                <w:szCs w:val="18"/>
              </w:rPr>
              <w:t>Students receive lectures on research methods, attend practical workshops on methods such as statistics, experiments, questionnaires etc.</w:t>
            </w:r>
          </w:p>
          <w:p w14:paraId="090BA00F" w14:textId="77777777" w:rsidR="007D1193" w:rsidRPr="00851B18" w:rsidRDefault="007D1193" w:rsidP="00851B18">
            <w:pPr>
              <w:spacing w:after="120"/>
              <w:jc w:val="center"/>
              <w:rPr>
                <w:rFonts w:ascii="Poppins" w:eastAsia="Times New Roman" w:hAnsi="Poppins" w:cs="Poppins"/>
                <w:sz w:val="14"/>
                <w:szCs w:val="18"/>
              </w:rPr>
            </w:pPr>
          </w:p>
        </w:tc>
        <w:tc>
          <w:tcPr>
            <w:tcW w:w="1048" w:type="dxa"/>
          </w:tcPr>
          <w:p w14:paraId="090BA010" w14:textId="77777777" w:rsidR="007D1193" w:rsidRPr="00851B18" w:rsidRDefault="007D1193" w:rsidP="00851B18">
            <w:pPr>
              <w:spacing w:after="120"/>
              <w:rPr>
                <w:rFonts w:ascii="Poppins" w:eastAsia="Times New Roman" w:hAnsi="Poppins" w:cs="Poppins"/>
                <w:sz w:val="14"/>
                <w:szCs w:val="18"/>
              </w:rPr>
            </w:pPr>
            <w:r w:rsidRPr="00851B18">
              <w:rPr>
                <w:rFonts w:ascii="Poppins" w:eastAsia="Times New Roman" w:hAnsi="Poppins" w:cs="Poppins"/>
                <w:sz w:val="14"/>
                <w:szCs w:val="18"/>
              </w:rPr>
              <w:t>B002</w:t>
            </w:r>
          </w:p>
        </w:tc>
        <w:tc>
          <w:tcPr>
            <w:tcW w:w="1062" w:type="dxa"/>
          </w:tcPr>
          <w:p w14:paraId="090BA012" w14:textId="24F39060" w:rsidR="007D1193" w:rsidRPr="00851B18" w:rsidRDefault="007D1193" w:rsidP="00851B18">
            <w:pPr>
              <w:spacing w:after="120"/>
              <w:jc w:val="center"/>
              <w:rPr>
                <w:rFonts w:ascii="Poppins" w:eastAsia="Times New Roman" w:hAnsi="Poppins" w:cs="Poppins"/>
                <w:sz w:val="14"/>
                <w:szCs w:val="18"/>
              </w:rPr>
            </w:pPr>
            <w:r w:rsidRPr="00851B18">
              <w:rPr>
                <w:rFonts w:ascii="Poppins" w:eastAsia="Times New Roman" w:hAnsi="Poppins" w:cs="Poppins"/>
                <w:sz w:val="14"/>
                <w:szCs w:val="18"/>
              </w:rPr>
              <w:t>Students must develop a research question with their allocated research supervisor</w:t>
            </w:r>
            <w:r w:rsidR="00851B18">
              <w:rPr>
                <w:rFonts w:ascii="Poppins" w:eastAsia="Times New Roman" w:hAnsi="Poppins" w:cs="Poppins"/>
                <w:sz w:val="14"/>
                <w:szCs w:val="18"/>
              </w:rPr>
              <w:t>.</w:t>
            </w:r>
          </w:p>
          <w:p w14:paraId="090BA013" w14:textId="0068B8FE" w:rsidR="007D1193" w:rsidRPr="00851B18" w:rsidRDefault="007D1193" w:rsidP="00851B18">
            <w:pPr>
              <w:spacing w:after="120"/>
              <w:jc w:val="center"/>
              <w:rPr>
                <w:rFonts w:ascii="Poppins" w:eastAsia="Times New Roman" w:hAnsi="Poppins" w:cs="Poppins"/>
                <w:sz w:val="14"/>
                <w:szCs w:val="18"/>
              </w:rPr>
            </w:pPr>
            <w:r w:rsidRPr="00851B18">
              <w:rPr>
                <w:rFonts w:ascii="Poppins" w:eastAsia="Times New Roman" w:hAnsi="Poppins" w:cs="Poppins"/>
                <w:sz w:val="14"/>
                <w:szCs w:val="18"/>
              </w:rPr>
              <w:t>1500</w:t>
            </w:r>
            <w:r w:rsidR="00851B18">
              <w:rPr>
                <w:rFonts w:ascii="Poppins" w:eastAsia="Times New Roman" w:hAnsi="Poppins" w:cs="Poppins"/>
                <w:sz w:val="14"/>
                <w:szCs w:val="18"/>
              </w:rPr>
              <w:t>-</w:t>
            </w:r>
            <w:r w:rsidRPr="00851B18">
              <w:rPr>
                <w:rFonts w:ascii="Poppins" w:eastAsia="Times New Roman" w:hAnsi="Poppins" w:cs="Poppins"/>
                <w:sz w:val="14"/>
                <w:szCs w:val="18"/>
              </w:rPr>
              <w:t xml:space="preserve">word research plan </w:t>
            </w:r>
          </w:p>
        </w:tc>
        <w:tc>
          <w:tcPr>
            <w:tcW w:w="1048" w:type="dxa"/>
          </w:tcPr>
          <w:p w14:paraId="090BA014" w14:textId="77777777" w:rsidR="007D1193" w:rsidRPr="00851B18" w:rsidRDefault="007D1193" w:rsidP="00851B18">
            <w:pPr>
              <w:spacing w:after="120"/>
              <w:rPr>
                <w:rFonts w:ascii="Poppins" w:eastAsia="Times New Roman" w:hAnsi="Poppins" w:cs="Poppins"/>
                <w:sz w:val="14"/>
                <w:szCs w:val="18"/>
              </w:rPr>
            </w:pPr>
            <w:r w:rsidRPr="00851B18">
              <w:rPr>
                <w:rFonts w:ascii="Poppins" w:eastAsia="Times New Roman" w:hAnsi="Poppins" w:cs="Poppins"/>
                <w:sz w:val="14"/>
                <w:szCs w:val="18"/>
              </w:rPr>
              <w:t>C001</w:t>
            </w:r>
          </w:p>
        </w:tc>
        <w:tc>
          <w:tcPr>
            <w:tcW w:w="1062" w:type="dxa"/>
          </w:tcPr>
          <w:p w14:paraId="090BA016" w14:textId="0F8885C7" w:rsidR="007D1193" w:rsidRPr="00851B18" w:rsidRDefault="007D1193" w:rsidP="00851B18">
            <w:pPr>
              <w:spacing w:after="120"/>
              <w:jc w:val="center"/>
              <w:rPr>
                <w:rFonts w:ascii="Poppins" w:eastAsia="Times New Roman" w:hAnsi="Poppins" w:cs="Poppins"/>
                <w:sz w:val="14"/>
                <w:szCs w:val="18"/>
              </w:rPr>
            </w:pPr>
            <w:r w:rsidRPr="00851B18">
              <w:rPr>
                <w:rFonts w:ascii="Poppins" w:eastAsia="Times New Roman" w:hAnsi="Poppins" w:cs="Poppins"/>
                <w:sz w:val="14"/>
                <w:szCs w:val="18"/>
              </w:rPr>
              <w:t>Students conduct research project with supervision</w:t>
            </w:r>
            <w:r w:rsidR="00851B18">
              <w:rPr>
                <w:rFonts w:ascii="Poppins" w:eastAsia="Times New Roman" w:hAnsi="Poppins" w:cs="Poppins"/>
                <w:sz w:val="14"/>
                <w:szCs w:val="18"/>
              </w:rPr>
              <w:t>.</w:t>
            </w:r>
          </w:p>
          <w:p w14:paraId="090BA017" w14:textId="70353F91" w:rsidR="007D1193" w:rsidRPr="00851B18" w:rsidRDefault="007D1193" w:rsidP="00851B18">
            <w:pPr>
              <w:spacing w:after="120"/>
              <w:rPr>
                <w:rFonts w:ascii="Poppins" w:eastAsia="Times New Roman" w:hAnsi="Poppins" w:cs="Poppins"/>
                <w:sz w:val="14"/>
                <w:szCs w:val="18"/>
              </w:rPr>
            </w:pPr>
            <w:r w:rsidRPr="00851B18">
              <w:rPr>
                <w:rFonts w:ascii="Poppins" w:eastAsia="Times New Roman" w:hAnsi="Poppins" w:cs="Poppins"/>
                <w:sz w:val="14"/>
                <w:szCs w:val="18"/>
              </w:rPr>
              <w:t>4000</w:t>
            </w:r>
            <w:r w:rsidR="00851B18">
              <w:rPr>
                <w:rFonts w:ascii="Poppins" w:eastAsia="Times New Roman" w:hAnsi="Poppins" w:cs="Poppins"/>
                <w:sz w:val="14"/>
                <w:szCs w:val="18"/>
              </w:rPr>
              <w:t>-</w:t>
            </w:r>
            <w:r w:rsidRPr="00851B18">
              <w:rPr>
                <w:rFonts w:ascii="Poppins" w:eastAsia="Times New Roman" w:hAnsi="Poppins" w:cs="Poppins"/>
                <w:sz w:val="14"/>
                <w:szCs w:val="18"/>
              </w:rPr>
              <w:t xml:space="preserve">word research report written in style of a journal article  </w:t>
            </w:r>
          </w:p>
        </w:tc>
        <w:tc>
          <w:tcPr>
            <w:tcW w:w="1048" w:type="dxa"/>
          </w:tcPr>
          <w:p w14:paraId="090BA018" w14:textId="77777777" w:rsidR="007D1193" w:rsidRPr="00851B18" w:rsidRDefault="007D1193" w:rsidP="00851B18">
            <w:pPr>
              <w:spacing w:after="120"/>
              <w:rPr>
                <w:rFonts w:ascii="Poppins" w:eastAsia="Times New Roman" w:hAnsi="Poppins" w:cs="Poppins"/>
                <w:sz w:val="14"/>
                <w:szCs w:val="18"/>
              </w:rPr>
            </w:pPr>
            <w:r w:rsidRPr="00851B18">
              <w:rPr>
                <w:rFonts w:ascii="Poppins" w:eastAsia="Times New Roman" w:hAnsi="Poppins" w:cs="Poppins"/>
                <w:sz w:val="14"/>
                <w:szCs w:val="18"/>
              </w:rPr>
              <w:t>C002</w:t>
            </w:r>
          </w:p>
        </w:tc>
        <w:tc>
          <w:tcPr>
            <w:tcW w:w="1079" w:type="dxa"/>
          </w:tcPr>
          <w:p w14:paraId="090BA01A" w14:textId="05BC77C2" w:rsidR="007D1193" w:rsidRPr="00851B18" w:rsidRDefault="007D1193" w:rsidP="00851B18">
            <w:pPr>
              <w:spacing w:after="120"/>
              <w:jc w:val="center"/>
              <w:rPr>
                <w:rFonts w:ascii="Poppins" w:eastAsia="Times New Roman" w:hAnsi="Poppins" w:cs="Poppins"/>
                <w:sz w:val="14"/>
                <w:szCs w:val="18"/>
              </w:rPr>
            </w:pPr>
            <w:r w:rsidRPr="00851B18">
              <w:rPr>
                <w:rFonts w:ascii="Poppins" w:eastAsia="Times New Roman" w:hAnsi="Poppins" w:cs="Poppins"/>
                <w:sz w:val="14"/>
                <w:szCs w:val="18"/>
              </w:rPr>
              <w:t>Students attend lectures, workshops and access online learning</w:t>
            </w:r>
          </w:p>
          <w:p w14:paraId="090BA01B" w14:textId="77777777" w:rsidR="007D1193" w:rsidRPr="00851B18" w:rsidRDefault="007D1193" w:rsidP="00851B18">
            <w:pPr>
              <w:spacing w:after="120"/>
              <w:jc w:val="center"/>
              <w:rPr>
                <w:rFonts w:ascii="Poppins" w:eastAsia="Times New Roman" w:hAnsi="Poppins" w:cs="Poppins"/>
                <w:sz w:val="14"/>
                <w:szCs w:val="18"/>
              </w:rPr>
            </w:pPr>
            <w:r w:rsidRPr="00851B18">
              <w:rPr>
                <w:rFonts w:ascii="Poppins" w:eastAsia="Times New Roman" w:hAnsi="Poppins" w:cs="Poppins"/>
                <w:sz w:val="14"/>
                <w:szCs w:val="18"/>
              </w:rPr>
              <w:t xml:space="preserve">Students develop a public facing multimedia resource to disseminate their research findings to </w:t>
            </w:r>
            <w:r w:rsidRPr="00851B18">
              <w:rPr>
                <w:rFonts w:ascii="Poppins" w:eastAsia="Times New Roman" w:hAnsi="Poppins" w:cs="Poppins"/>
                <w:sz w:val="14"/>
                <w:szCs w:val="18"/>
              </w:rPr>
              <w:lastRenderedPageBreak/>
              <w:t xml:space="preserve">a lay audience </w:t>
            </w:r>
          </w:p>
        </w:tc>
      </w:tr>
      <w:tr w:rsidR="007D1193" w:rsidRPr="00851B18" w14:paraId="090BA02E" w14:textId="77777777" w:rsidTr="00C525E6">
        <w:trPr>
          <w:trHeight w:val="803"/>
          <w:jc w:val="center"/>
        </w:trPr>
        <w:tc>
          <w:tcPr>
            <w:tcW w:w="1838" w:type="dxa"/>
            <w:vAlign w:val="center"/>
          </w:tcPr>
          <w:p w14:paraId="4B515A8E" w14:textId="77777777" w:rsidR="00851B18" w:rsidRDefault="00851B18" w:rsidP="00861FF2">
            <w:pPr>
              <w:spacing w:after="120"/>
              <w:jc w:val="center"/>
              <w:rPr>
                <w:rFonts w:ascii="Poppins" w:eastAsia="Times New Roman" w:hAnsi="Poppins" w:cs="Poppins"/>
                <w:b/>
                <w:sz w:val="16"/>
                <w:szCs w:val="20"/>
              </w:rPr>
            </w:pPr>
          </w:p>
          <w:p w14:paraId="090BA01D" w14:textId="0F1D2DFF" w:rsidR="007D1193" w:rsidRPr="00851B18" w:rsidRDefault="00851B18" w:rsidP="00861FF2">
            <w:pPr>
              <w:spacing w:after="120"/>
              <w:jc w:val="center"/>
              <w:rPr>
                <w:rFonts w:ascii="Poppins" w:eastAsia="Times New Roman" w:hAnsi="Poppins" w:cs="Poppins"/>
                <w:b/>
                <w:sz w:val="16"/>
                <w:szCs w:val="20"/>
              </w:rPr>
            </w:pPr>
            <w:r>
              <w:rPr>
                <w:rFonts w:ascii="Poppins" w:eastAsia="Times New Roman" w:hAnsi="Poppins" w:cs="Poppins"/>
                <w:b/>
                <w:sz w:val="16"/>
                <w:szCs w:val="20"/>
              </w:rPr>
              <w:t xml:space="preserve">Hallmark: </w:t>
            </w:r>
            <w:r w:rsidR="007D1193" w:rsidRPr="00851B18">
              <w:rPr>
                <w:rFonts w:ascii="Poppins" w:eastAsia="Times New Roman" w:hAnsi="Poppins" w:cs="Poppins"/>
                <w:b/>
                <w:sz w:val="16"/>
                <w:szCs w:val="20"/>
              </w:rPr>
              <w:t>Research</w:t>
            </w:r>
            <w:r>
              <w:rPr>
                <w:rFonts w:ascii="Poppins" w:eastAsia="Times New Roman" w:hAnsi="Poppins" w:cs="Poppins"/>
                <w:b/>
                <w:sz w:val="16"/>
                <w:szCs w:val="20"/>
              </w:rPr>
              <w:t>-C</w:t>
            </w:r>
            <w:r w:rsidR="007D1193" w:rsidRPr="00851B18">
              <w:rPr>
                <w:rFonts w:ascii="Poppins" w:eastAsia="Times New Roman" w:hAnsi="Poppins" w:cs="Poppins"/>
                <w:b/>
                <w:sz w:val="16"/>
                <w:szCs w:val="20"/>
              </w:rPr>
              <w:t>onnected Teaching</w:t>
            </w:r>
          </w:p>
          <w:p w14:paraId="090BA01E" w14:textId="5823545A" w:rsidR="007D1193" w:rsidRPr="00851B18" w:rsidRDefault="00851B18" w:rsidP="00861FF2">
            <w:pPr>
              <w:spacing w:after="120"/>
              <w:jc w:val="center"/>
              <w:rPr>
                <w:rFonts w:ascii="Poppins" w:eastAsia="Times New Roman" w:hAnsi="Poppins" w:cs="Poppins"/>
                <w:b/>
                <w:i/>
                <w:sz w:val="16"/>
                <w:szCs w:val="20"/>
              </w:rPr>
            </w:pPr>
            <w:r w:rsidRPr="00851B18">
              <w:rPr>
                <w:rFonts w:ascii="Poppins" w:eastAsia="Times New Roman" w:hAnsi="Poppins" w:cs="Poppins"/>
                <w:i/>
                <w:sz w:val="16"/>
                <w:szCs w:val="20"/>
              </w:rPr>
              <w:t>N</w:t>
            </w:r>
            <w:r w:rsidR="007D1193" w:rsidRPr="00851B18">
              <w:rPr>
                <w:rFonts w:ascii="Poppins" w:eastAsia="Times New Roman" w:hAnsi="Poppins" w:cs="Poppins"/>
                <w:i/>
                <w:sz w:val="16"/>
                <w:szCs w:val="20"/>
              </w:rPr>
              <w:t>ote</w:t>
            </w:r>
            <w:r w:rsidRPr="00851B18">
              <w:rPr>
                <w:rFonts w:ascii="Poppins" w:eastAsia="Times New Roman" w:hAnsi="Poppins" w:cs="Poppins"/>
                <w:i/>
                <w:sz w:val="16"/>
                <w:szCs w:val="20"/>
              </w:rPr>
              <w:t>:</w:t>
            </w:r>
            <w:r w:rsidR="007D1193" w:rsidRPr="00851B18">
              <w:rPr>
                <w:rFonts w:ascii="Poppins" w:eastAsia="Times New Roman" w:hAnsi="Poppins" w:cs="Poppins"/>
                <w:i/>
                <w:sz w:val="16"/>
                <w:szCs w:val="20"/>
              </w:rPr>
              <w:t xml:space="preserve"> Curriculum Principles of all programmes </w:t>
            </w:r>
            <w:r>
              <w:rPr>
                <w:rFonts w:ascii="Poppins" w:eastAsia="Times New Roman" w:hAnsi="Poppins" w:cs="Poppins"/>
                <w:i/>
                <w:sz w:val="16"/>
                <w:szCs w:val="20"/>
              </w:rPr>
              <w:t xml:space="preserve">dictate that they should </w:t>
            </w:r>
            <w:r w:rsidR="007D1193" w:rsidRPr="00851B18">
              <w:rPr>
                <w:rFonts w:ascii="Poppins" w:eastAsia="Times New Roman" w:hAnsi="Poppins" w:cs="Poppins"/>
                <w:i/>
                <w:sz w:val="16"/>
                <w:szCs w:val="20"/>
              </w:rPr>
              <w:t>includ</w:t>
            </w:r>
            <w:r>
              <w:rPr>
                <w:rFonts w:ascii="Poppins" w:eastAsia="Times New Roman" w:hAnsi="Poppins" w:cs="Poppins"/>
                <w:i/>
                <w:sz w:val="16"/>
                <w:szCs w:val="20"/>
              </w:rPr>
              <w:t>e</w:t>
            </w:r>
            <w:r w:rsidR="007D1193" w:rsidRPr="00851B18">
              <w:rPr>
                <w:rFonts w:ascii="Poppins" w:eastAsia="Times New Roman" w:hAnsi="Poppins" w:cs="Poppins"/>
                <w:i/>
                <w:sz w:val="16"/>
                <w:szCs w:val="20"/>
              </w:rPr>
              <w:t xml:space="preserve"> a</w:t>
            </w:r>
            <w:r w:rsidR="007D1193" w:rsidRPr="00851B18">
              <w:rPr>
                <w:rFonts w:ascii="Poppins" w:eastAsia="Times New Roman" w:hAnsi="Poppins" w:cs="Poppins"/>
                <w:b/>
                <w:i/>
                <w:sz w:val="16"/>
                <w:szCs w:val="20"/>
              </w:rPr>
              <w:t xml:space="preserve"> </w:t>
            </w:r>
            <w:r w:rsidR="007D1193" w:rsidRPr="00851B18">
              <w:rPr>
                <w:rFonts w:ascii="Poppins" w:eastAsia="Calibri" w:hAnsi="Poppins" w:cs="Poppins"/>
                <w:i/>
                <w:color w:val="2E2E2E"/>
                <w:sz w:val="16"/>
                <w:szCs w:val="20"/>
              </w:rPr>
              <w:t>required capstone research- or enquiry-based project, which may be synoptic</w:t>
            </w:r>
          </w:p>
          <w:p w14:paraId="090BA01F" w14:textId="77777777" w:rsidR="007D1193" w:rsidRPr="00851B18" w:rsidRDefault="007D1193" w:rsidP="00861FF2">
            <w:pPr>
              <w:spacing w:after="120"/>
              <w:jc w:val="center"/>
              <w:rPr>
                <w:rFonts w:ascii="Poppins" w:eastAsia="Times New Roman" w:hAnsi="Poppins" w:cs="Poppins"/>
                <w:sz w:val="16"/>
                <w:szCs w:val="20"/>
              </w:rPr>
            </w:pPr>
          </w:p>
          <w:p w14:paraId="090BA020" w14:textId="77777777" w:rsidR="007D1193" w:rsidRPr="00851B18" w:rsidRDefault="007D1193" w:rsidP="00861FF2">
            <w:pPr>
              <w:spacing w:after="120"/>
              <w:jc w:val="center"/>
              <w:rPr>
                <w:rFonts w:ascii="Poppins" w:eastAsia="Times New Roman" w:hAnsi="Poppins" w:cs="Poppins"/>
                <w:b/>
                <w:sz w:val="16"/>
                <w:szCs w:val="20"/>
              </w:rPr>
            </w:pPr>
          </w:p>
          <w:p w14:paraId="090BA021" w14:textId="77777777" w:rsidR="007D1193" w:rsidRPr="00851B18" w:rsidRDefault="007D1193" w:rsidP="00861FF2">
            <w:pPr>
              <w:spacing w:after="120"/>
              <w:jc w:val="center"/>
              <w:rPr>
                <w:rFonts w:ascii="Poppins" w:eastAsia="Times New Roman" w:hAnsi="Poppins" w:cs="Poppins"/>
                <w:b/>
                <w:sz w:val="16"/>
                <w:szCs w:val="20"/>
              </w:rPr>
            </w:pPr>
          </w:p>
        </w:tc>
        <w:tc>
          <w:tcPr>
            <w:tcW w:w="1134" w:type="dxa"/>
          </w:tcPr>
          <w:p w14:paraId="090BA022" w14:textId="77777777" w:rsidR="007D1193" w:rsidRPr="00851B18" w:rsidRDefault="007D1193" w:rsidP="00851B18">
            <w:pPr>
              <w:spacing w:after="120"/>
              <w:rPr>
                <w:rFonts w:ascii="Poppins" w:eastAsia="Times New Roman" w:hAnsi="Poppins" w:cs="Poppins"/>
                <w:sz w:val="16"/>
                <w:szCs w:val="20"/>
              </w:rPr>
            </w:pPr>
          </w:p>
        </w:tc>
        <w:tc>
          <w:tcPr>
            <w:tcW w:w="1296" w:type="dxa"/>
          </w:tcPr>
          <w:p w14:paraId="090BA023" w14:textId="77777777" w:rsidR="007D1193" w:rsidRPr="00851B18" w:rsidRDefault="007D1193" w:rsidP="00851B18">
            <w:pPr>
              <w:spacing w:after="120"/>
              <w:rPr>
                <w:rFonts w:ascii="Poppins" w:eastAsia="Times New Roman" w:hAnsi="Poppins" w:cs="Poppins"/>
                <w:sz w:val="16"/>
                <w:szCs w:val="20"/>
              </w:rPr>
            </w:pPr>
          </w:p>
        </w:tc>
        <w:tc>
          <w:tcPr>
            <w:tcW w:w="1048" w:type="dxa"/>
          </w:tcPr>
          <w:p w14:paraId="090BA024" w14:textId="77777777" w:rsidR="007D1193" w:rsidRPr="00851B18" w:rsidRDefault="007D1193" w:rsidP="00851B18">
            <w:pPr>
              <w:spacing w:after="120"/>
              <w:rPr>
                <w:rFonts w:ascii="Poppins" w:eastAsia="Times New Roman" w:hAnsi="Poppins" w:cs="Poppins"/>
                <w:sz w:val="16"/>
                <w:szCs w:val="20"/>
              </w:rPr>
            </w:pPr>
          </w:p>
        </w:tc>
        <w:tc>
          <w:tcPr>
            <w:tcW w:w="1062" w:type="dxa"/>
          </w:tcPr>
          <w:p w14:paraId="090BA025" w14:textId="77777777" w:rsidR="007D1193" w:rsidRPr="00851B18" w:rsidRDefault="007D1193" w:rsidP="00851B18">
            <w:pPr>
              <w:spacing w:after="120"/>
              <w:rPr>
                <w:rFonts w:ascii="Poppins" w:eastAsia="Times New Roman" w:hAnsi="Poppins" w:cs="Poppins"/>
                <w:sz w:val="16"/>
                <w:szCs w:val="20"/>
              </w:rPr>
            </w:pPr>
          </w:p>
        </w:tc>
        <w:tc>
          <w:tcPr>
            <w:tcW w:w="1048" w:type="dxa"/>
          </w:tcPr>
          <w:p w14:paraId="090BA026" w14:textId="77777777" w:rsidR="007D1193" w:rsidRPr="00851B18" w:rsidRDefault="007D1193" w:rsidP="00851B18">
            <w:pPr>
              <w:spacing w:after="120"/>
              <w:rPr>
                <w:rFonts w:ascii="Poppins" w:eastAsia="Times New Roman" w:hAnsi="Poppins" w:cs="Poppins"/>
                <w:sz w:val="16"/>
                <w:szCs w:val="20"/>
              </w:rPr>
            </w:pPr>
          </w:p>
        </w:tc>
        <w:tc>
          <w:tcPr>
            <w:tcW w:w="1256" w:type="dxa"/>
          </w:tcPr>
          <w:p w14:paraId="090BA027" w14:textId="77777777" w:rsidR="007D1193" w:rsidRPr="00851B18" w:rsidRDefault="007D1193" w:rsidP="00851B18">
            <w:pPr>
              <w:spacing w:after="120"/>
              <w:rPr>
                <w:rFonts w:ascii="Poppins" w:eastAsia="Times New Roman" w:hAnsi="Poppins" w:cs="Poppins"/>
                <w:sz w:val="16"/>
                <w:szCs w:val="20"/>
              </w:rPr>
            </w:pPr>
          </w:p>
        </w:tc>
        <w:tc>
          <w:tcPr>
            <w:tcW w:w="1048" w:type="dxa"/>
          </w:tcPr>
          <w:p w14:paraId="090BA028" w14:textId="77777777" w:rsidR="007D1193" w:rsidRPr="00851B18" w:rsidRDefault="007D1193" w:rsidP="00851B18">
            <w:pPr>
              <w:spacing w:after="120"/>
              <w:rPr>
                <w:rFonts w:ascii="Poppins" w:eastAsia="Times New Roman" w:hAnsi="Poppins" w:cs="Poppins"/>
                <w:sz w:val="16"/>
                <w:szCs w:val="20"/>
              </w:rPr>
            </w:pPr>
          </w:p>
        </w:tc>
        <w:tc>
          <w:tcPr>
            <w:tcW w:w="1062" w:type="dxa"/>
          </w:tcPr>
          <w:p w14:paraId="090BA029" w14:textId="77777777" w:rsidR="007D1193" w:rsidRPr="00851B18" w:rsidRDefault="007D1193" w:rsidP="00851B18">
            <w:pPr>
              <w:spacing w:after="120"/>
              <w:rPr>
                <w:rFonts w:ascii="Poppins" w:eastAsia="Times New Roman" w:hAnsi="Poppins" w:cs="Poppins"/>
                <w:sz w:val="16"/>
                <w:szCs w:val="20"/>
              </w:rPr>
            </w:pPr>
          </w:p>
        </w:tc>
        <w:tc>
          <w:tcPr>
            <w:tcW w:w="1048" w:type="dxa"/>
          </w:tcPr>
          <w:p w14:paraId="090BA02A" w14:textId="77777777" w:rsidR="007D1193" w:rsidRPr="00851B18" w:rsidRDefault="007D1193" w:rsidP="00851B18">
            <w:pPr>
              <w:spacing w:after="120"/>
              <w:rPr>
                <w:rFonts w:ascii="Poppins" w:eastAsia="Times New Roman" w:hAnsi="Poppins" w:cs="Poppins"/>
                <w:sz w:val="16"/>
                <w:szCs w:val="20"/>
              </w:rPr>
            </w:pPr>
          </w:p>
        </w:tc>
        <w:tc>
          <w:tcPr>
            <w:tcW w:w="1062" w:type="dxa"/>
          </w:tcPr>
          <w:p w14:paraId="090BA02B" w14:textId="77777777" w:rsidR="007D1193" w:rsidRPr="00851B18" w:rsidRDefault="007D1193" w:rsidP="00851B18">
            <w:pPr>
              <w:spacing w:after="120"/>
              <w:rPr>
                <w:rFonts w:ascii="Poppins" w:eastAsia="Times New Roman" w:hAnsi="Poppins" w:cs="Poppins"/>
                <w:sz w:val="16"/>
                <w:szCs w:val="20"/>
              </w:rPr>
            </w:pPr>
          </w:p>
        </w:tc>
        <w:tc>
          <w:tcPr>
            <w:tcW w:w="1048" w:type="dxa"/>
          </w:tcPr>
          <w:p w14:paraId="090BA02C" w14:textId="77777777" w:rsidR="007D1193" w:rsidRPr="00851B18" w:rsidRDefault="007D1193" w:rsidP="00851B18">
            <w:pPr>
              <w:spacing w:after="120"/>
              <w:rPr>
                <w:rFonts w:ascii="Poppins" w:eastAsia="Times New Roman" w:hAnsi="Poppins" w:cs="Poppins"/>
                <w:sz w:val="16"/>
                <w:szCs w:val="20"/>
              </w:rPr>
            </w:pPr>
          </w:p>
        </w:tc>
        <w:tc>
          <w:tcPr>
            <w:tcW w:w="1079" w:type="dxa"/>
          </w:tcPr>
          <w:p w14:paraId="090BA02D" w14:textId="77777777" w:rsidR="007D1193" w:rsidRPr="00851B18" w:rsidRDefault="007D1193" w:rsidP="00851B18">
            <w:pPr>
              <w:spacing w:after="120"/>
              <w:rPr>
                <w:rFonts w:ascii="Poppins" w:eastAsia="Times New Roman" w:hAnsi="Poppins" w:cs="Poppins"/>
                <w:sz w:val="16"/>
                <w:szCs w:val="20"/>
              </w:rPr>
            </w:pPr>
          </w:p>
        </w:tc>
      </w:tr>
      <w:tr w:rsidR="007D1193" w:rsidRPr="00851B18" w14:paraId="090BA041" w14:textId="77777777" w:rsidTr="00C525E6">
        <w:trPr>
          <w:trHeight w:val="435"/>
          <w:jc w:val="center"/>
        </w:trPr>
        <w:tc>
          <w:tcPr>
            <w:tcW w:w="1838" w:type="dxa"/>
            <w:vAlign w:val="center"/>
          </w:tcPr>
          <w:p w14:paraId="75412853" w14:textId="77777777" w:rsidR="00851B18" w:rsidRDefault="00851B18" w:rsidP="00861FF2">
            <w:pPr>
              <w:spacing w:after="120"/>
              <w:jc w:val="center"/>
              <w:rPr>
                <w:rFonts w:ascii="Poppins" w:eastAsia="Times New Roman" w:hAnsi="Poppins" w:cs="Poppins"/>
                <w:b/>
                <w:sz w:val="16"/>
                <w:szCs w:val="20"/>
              </w:rPr>
            </w:pPr>
          </w:p>
          <w:p w14:paraId="090BA02F" w14:textId="6F38E8A0" w:rsidR="007D1193" w:rsidRPr="00851B18" w:rsidRDefault="00851B18" w:rsidP="00861FF2">
            <w:pPr>
              <w:spacing w:after="120"/>
              <w:jc w:val="center"/>
              <w:rPr>
                <w:rFonts w:ascii="Poppins" w:eastAsia="Times New Roman" w:hAnsi="Poppins" w:cs="Poppins"/>
                <w:b/>
                <w:sz w:val="16"/>
                <w:szCs w:val="20"/>
              </w:rPr>
            </w:pPr>
            <w:r>
              <w:rPr>
                <w:rFonts w:ascii="Poppins" w:eastAsia="Times New Roman" w:hAnsi="Poppins" w:cs="Poppins"/>
                <w:b/>
                <w:sz w:val="16"/>
                <w:szCs w:val="20"/>
              </w:rPr>
              <w:t xml:space="preserve">Hallmark: </w:t>
            </w:r>
            <w:r w:rsidR="007D1193" w:rsidRPr="00851B18">
              <w:rPr>
                <w:rFonts w:ascii="Poppins" w:eastAsia="Times New Roman" w:hAnsi="Poppins" w:cs="Poppins"/>
                <w:b/>
                <w:sz w:val="16"/>
                <w:szCs w:val="20"/>
              </w:rPr>
              <w:t>Active Learning</w:t>
            </w:r>
          </w:p>
          <w:p w14:paraId="090BA034" w14:textId="4207A6AC" w:rsidR="00C36E28" w:rsidRPr="00861FF2" w:rsidRDefault="00851B18" w:rsidP="00861FF2">
            <w:pPr>
              <w:autoSpaceDE w:val="0"/>
              <w:autoSpaceDN w:val="0"/>
              <w:adjustRightInd w:val="0"/>
              <w:spacing w:after="120"/>
              <w:jc w:val="center"/>
              <w:rPr>
                <w:rFonts w:ascii="Poppins" w:eastAsia="Calibri" w:hAnsi="Poppins" w:cs="Poppins"/>
                <w:i/>
                <w:color w:val="2E2E2E"/>
                <w:sz w:val="16"/>
                <w:szCs w:val="20"/>
              </w:rPr>
            </w:pPr>
            <w:r w:rsidRPr="00851B18">
              <w:rPr>
                <w:rFonts w:ascii="Poppins" w:eastAsia="Calibri" w:hAnsi="Poppins" w:cs="Poppins"/>
                <w:i/>
                <w:color w:val="2E2E2E"/>
                <w:sz w:val="16"/>
                <w:szCs w:val="20"/>
              </w:rPr>
              <w:t xml:space="preserve">Note: </w:t>
            </w:r>
            <w:r w:rsidR="00C36E28" w:rsidRPr="00851B18">
              <w:rPr>
                <w:rFonts w:ascii="Poppins" w:eastAsia="Calibri" w:hAnsi="Poppins" w:cs="Poppins"/>
                <w:i/>
                <w:color w:val="2E2E2E"/>
                <w:sz w:val="16"/>
                <w:szCs w:val="20"/>
              </w:rPr>
              <w:t xml:space="preserve">Curriculum Principles of all programmes </w:t>
            </w:r>
            <w:r w:rsidRPr="00851B18">
              <w:rPr>
                <w:rFonts w:ascii="Poppins" w:eastAsia="Calibri" w:hAnsi="Poppins" w:cs="Poppins"/>
                <w:i/>
                <w:color w:val="2E2E2E"/>
                <w:sz w:val="16"/>
                <w:szCs w:val="20"/>
              </w:rPr>
              <w:t xml:space="preserve">dictate that they should </w:t>
            </w:r>
            <w:r w:rsidR="00C36E28" w:rsidRPr="00851B18">
              <w:rPr>
                <w:rFonts w:ascii="Poppins" w:eastAsia="Calibri" w:hAnsi="Poppins" w:cs="Poppins"/>
                <w:i/>
                <w:color w:val="2E2E2E"/>
                <w:sz w:val="16"/>
                <w:szCs w:val="20"/>
              </w:rPr>
              <w:t>includ</w:t>
            </w:r>
            <w:r w:rsidRPr="00851B18">
              <w:rPr>
                <w:rFonts w:ascii="Poppins" w:eastAsia="Calibri" w:hAnsi="Poppins" w:cs="Poppins"/>
                <w:i/>
                <w:color w:val="2E2E2E"/>
                <w:sz w:val="16"/>
                <w:szCs w:val="20"/>
              </w:rPr>
              <w:t>e</w:t>
            </w:r>
            <w:r w:rsidR="00C36E28" w:rsidRPr="00851B18">
              <w:rPr>
                <w:rFonts w:ascii="Poppins" w:eastAsia="Calibri" w:hAnsi="Poppins" w:cs="Poppins"/>
                <w:i/>
                <w:color w:val="2E2E2E"/>
                <w:sz w:val="16"/>
                <w:szCs w:val="20"/>
              </w:rPr>
              <w:t xml:space="preserve"> applied enquiry-led learning in at least one required module each year (UG only)</w:t>
            </w:r>
            <w:r w:rsidRPr="00851B18">
              <w:rPr>
                <w:rFonts w:ascii="Poppins" w:eastAsia="Calibri" w:hAnsi="Poppins" w:cs="Poppins"/>
                <w:i/>
                <w:color w:val="2E2E2E"/>
                <w:sz w:val="16"/>
                <w:szCs w:val="20"/>
              </w:rPr>
              <w:t xml:space="preserve">, and that </w:t>
            </w:r>
            <w:r w:rsidRPr="00851B18">
              <w:rPr>
                <w:rFonts w:ascii="Poppins" w:eastAsia="Calibri" w:hAnsi="Poppins" w:cs="Poppins"/>
                <w:i/>
                <w:color w:val="2E2E2E"/>
                <w:sz w:val="16"/>
                <w:szCs w:val="20"/>
              </w:rPr>
              <w:lastRenderedPageBreak/>
              <w:t>f</w:t>
            </w:r>
            <w:r w:rsidR="00C36E28" w:rsidRPr="00851B18">
              <w:rPr>
                <w:rFonts w:ascii="Poppins" w:eastAsia="Times New Roman" w:hAnsi="Poppins" w:cs="Poppins"/>
                <w:i/>
                <w:sz w:val="16"/>
                <w:szCs w:val="20"/>
              </w:rPr>
              <w:t>ormative assessment and feedback/feedforward are used to engage students in active learning in all compulsory modules/programme components.</w:t>
            </w:r>
          </w:p>
        </w:tc>
        <w:tc>
          <w:tcPr>
            <w:tcW w:w="1134" w:type="dxa"/>
          </w:tcPr>
          <w:p w14:paraId="090BA035" w14:textId="77777777" w:rsidR="007D1193" w:rsidRPr="00851B18" w:rsidRDefault="007D1193" w:rsidP="00851B18">
            <w:pPr>
              <w:spacing w:after="120"/>
              <w:rPr>
                <w:rFonts w:ascii="Poppins" w:eastAsia="Times New Roman" w:hAnsi="Poppins" w:cs="Poppins"/>
                <w:sz w:val="16"/>
                <w:szCs w:val="20"/>
              </w:rPr>
            </w:pPr>
          </w:p>
        </w:tc>
        <w:tc>
          <w:tcPr>
            <w:tcW w:w="1296" w:type="dxa"/>
          </w:tcPr>
          <w:p w14:paraId="090BA036" w14:textId="77777777" w:rsidR="007D1193" w:rsidRPr="00851B18" w:rsidRDefault="007D1193" w:rsidP="00851B18">
            <w:pPr>
              <w:spacing w:after="120"/>
              <w:rPr>
                <w:rFonts w:ascii="Poppins" w:eastAsia="Times New Roman" w:hAnsi="Poppins" w:cs="Poppins"/>
                <w:sz w:val="16"/>
                <w:szCs w:val="20"/>
              </w:rPr>
            </w:pPr>
          </w:p>
        </w:tc>
        <w:tc>
          <w:tcPr>
            <w:tcW w:w="1048" w:type="dxa"/>
          </w:tcPr>
          <w:p w14:paraId="090BA037" w14:textId="77777777" w:rsidR="007D1193" w:rsidRPr="00851B18" w:rsidRDefault="007D1193" w:rsidP="00851B18">
            <w:pPr>
              <w:spacing w:after="120"/>
              <w:rPr>
                <w:rFonts w:ascii="Poppins" w:eastAsia="Times New Roman" w:hAnsi="Poppins" w:cs="Poppins"/>
                <w:sz w:val="16"/>
                <w:szCs w:val="20"/>
              </w:rPr>
            </w:pPr>
          </w:p>
        </w:tc>
        <w:tc>
          <w:tcPr>
            <w:tcW w:w="1062" w:type="dxa"/>
          </w:tcPr>
          <w:p w14:paraId="090BA038" w14:textId="77777777" w:rsidR="007D1193" w:rsidRPr="00851B18" w:rsidRDefault="007D1193" w:rsidP="00851B18">
            <w:pPr>
              <w:spacing w:after="120"/>
              <w:rPr>
                <w:rFonts w:ascii="Poppins" w:eastAsia="Times New Roman" w:hAnsi="Poppins" w:cs="Poppins"/>
                <w:sz w:val="16"/>
                <w:szCs w:val="20"/>
              </w:rPr>
            </w:pPr>
          </w:p>
        </w:tc>
        <w:tc>
          <w:tcPr>
            <w:tcW w:w="1048" w:type="dxa"/>
          </w:tcPr>
          <w:p w14:paraId="090BA039" w14:textId="77777777" w:rsidR="007D1193" w:rsidRPr="00851B18" w:rsidRDefault="007D1193" w:rsidP="00851B18">
            <w:pPr>
              <w:spacing w:after="120"/>
              <w:rPr>
                <w:rFonts w:ascii="Poppins" w:eastAsia="Times New Roman" w:hAnsi="Poppins" w:cs="Poppins"/>
                <w:sz w:val="16"/>
                <w:szCs w:val="20"/>
              </w:rPr>
            </w:pPr>
          </w:p>
        </w:tc>
        <w:tc>
          <w:tcPr>
            <w:tcW w:w="1256" w:type="dxa"/>
          </w:tcPr>
          <w:p w14:paraId="090BA03A" w14:textId="77777777" w:rsidR="007D1193" w:rsidRPr="00851B18" w:rsidRDefault="007D1193" w:rsidP="00851B18">
            <w:pPr>
              <w:spacing w:after="120"/>
              <w:rPr>
                <w:rFonts w:ascii="Poppins" w:eastAsia="Times New Roman" w:hAnsi="Poppins" w:cs="Poppins"/>
                <w:sz w:val="16"/>
                <w:szCs w:val="20"/>
              </w:rPr>
            </w:pPr>
          </w:p>
        </w:tc>
        <w:tc>
          <w:tcPr>
            <w:tcW w:w="1048" w:type="dxa"/>
          </w:tcPr>
          <w:p w14:paraId="090BA03B" w14:textId="77777777" w:rsidR="007D1193" w:rsidRPr="00851B18" w:rsidRDefault="007D1193" w:rsidP="00851B18">
            <w:pPr>
              <w:spacing w:after="120"/>
              <w:rPr>
                <w:rFonts w:ascii="Poppins" w:eastAsia="Times New Roman" w:hAnsi="Poppins" w:cs="Poppins"/>
                <w:sz w:val="16"/>
                <w:szCs w:val="20"/>
              </w:rPr>
            </w:pPr>
          </w:p>
        </w:tc>
        <w:tc>
          <w:tcPr>
            <w:tcW w:w="1062" w:type="dxa"/>
          </w:tcPr>
          <w:p w14:paraId="090BA03C" w14:textId="77777777" w:rsidR="007D1193" w:rsidRPr="00851B18" w:rsidRDefault="007D1193" w:rsidP="00851B18">
            <w:pPr>
              <w:spacing w:after="120"/>
              <w:rPr>
                <w:rFonts w:ascii="Poppins" w:eastAsia="Times New Roman" w:hAnsi="Poppins" w:cs="Poppins"/>
                <w:sz w:val="16"/>
                <w:szCs w:val="20"/>
              </w:rPr>
            </w:pPr>
          </w:p>
        </w:tc>
        <w:tc>
          <w:tcPr>
            <w:tcW w:w="1048" w:type="dxa"/>
          </w:tcPr>
          <w:p w14:paraId="090BA03D" w14:textId="77777777" w:rsidR="007D1193" w:rsidRPr="00851B18" w:rsidRDefault="007D1193" w:rsidP="00851B18">
            <w:pPr>
              <w:spacing w:after="120"/>
              <w:rPr>
                <w:rFonts w:ascii="Poppins" w:eastAsia="Times New Roman" w:hAnsi="Poppins" w:cs="Poppins"/>
                <w:sz w:val="16"/>
                <w:szCs w:val="20"/>
              </w:rPr>
            </w:pPr>
          </w:p>
        </w:tc>
        <w:tc>
          <w:tcPr>
            <w:tcW w:w="1062" w:type="dxa"/>
          </w:tcPr>
          <w:p w14:paraId="090BA03E" w14:textId="77777777" w:rsidR="007D1193" w:rsidRPr="00851B18" w:rsidRDefault="007D1193" w:rsidP="00851B18">
            <w:pPr>
              <w:spacing w:after="120"/>
              <w:rPr>
                <w:rFonts w:ascii="Poppins" w:eastAsia="Times New Roman" w:hAnsi="Poppins" w:cs="Poppins"/>
                <w:sz w:val="16"/>
                <w:szCs w:val="20"/>
              </w:rPr>
            </w:pPr>
          </w:p>
        </w:tc>
        <w:tc>
          <w:tcPr>
            <w:tcW w:w="1048" w:type="dxa"/>
          </w:tcPr>
          <w:p w14:paraId="090BA03F" w14:textId="77777777" w:rsidR="007D1193" w:rsidRPr="00851B18" w:rsidRDefault="007D1193" w:rsidP="00851B18">
            <w:pPr>
              <w:spacing w:after="120"/>
              <w:rPr>
                <w:rFonts w:ascii="Poppins" w:eastAsia="Times New Roman" w:hAnsi="Poppins" w:cs="Poppins"/>
                <w:sz w:val="16"/>
                <w:szCs w:val="20"/>
              </w:rPr>
            </w:pPr>
          </w:p>
        </w:tc>
        <w:tc>
          <w:tcPr>
            <w:tcW w:w="1079" w:type="dxa"/>
          </w:tcPr>
          <w:p w14:paraId="090BA040" w14:textId="77777777" w:rsidR="007D1193" w:rsidRPr="00851B18" w:rsidRDefault="007D1193" w:rsidP="00851B18">
            <w:pPr>
              <w:spacing w:after="120"/>
              <w:rPr>
                <w:rFonts w:ascii="Poppins" w:eastAsia="Times New Roman" w:hAnsi="Poppins" w:cs="Poppins"/>
                <w:sz w:val="16"/>
                <w:szCs w:val="20"/>
              </w:rPr>
            </w:pPr>
          </w:p>
        </w:tc>
      </w:tr>
      <w:tr w:rsidR="007D1193" w:rsidRPr="00851B18" w14:paraId="090BA051" w14:textId="77777777" w:rsidTr="00C525E6">
        <w:trPr>
          <w:trHeight w:val="401"/>
          <w:jc w:val="center"/>
        </w:trPr>
        <w:tc>
          <w:tcPr>
            <w:tcW w:w="1838" w:type="dxa"/>
            <w:vAlign w:val="center"/>
          </w:tcPr>
          <w:p w14:paraId="0AEF5DA6" w14:textId="77777777" w:rsidR="00861FF2" w:rsidRDefault="00861FF2" w:rsidP="00861FF2">
            <w:pPr>
              <w:spacing w:after="120"/>
              <w:jc w:val="center"/>
              <w:rPr>
                <w:rFonts w:ascii="Poppins" w:eastAsia="Times New Roman" w:hAnsi="Poppins" w:cs="Poppins"/>
                <w:b/>
                <w:sz w:val="16"/>
                <w:szCs w:val="20"/>
              </w:rPr>
            </w:pPr>
          </w:p>
          <w:p w14:paraId="3B36A219" w14:textId="77777777" w:rsidR="00861FF2" w:rsidRDefault="00861FF2" w:rsidP="00861FF2">
            <w:pPr>
              <w:spacing w:after="120"/>
              <w:jc w:val="center"/>
              <w:rPr>
                <w:rFonts w:ascii="Poppins" w:eastAsia="Times New Roman" w:hAnsi="Poppins" w:cs="Poppins"/>
                <w:b/>
                <w:sz w:val="16"/>
                <w:szCs w:val="20"/>
              </w:rPr>
            </w:pPr>
          </w:p>
          <w:p w14:paraId="090BA042" w14:textId="1BE855F7" w:rsidR="007D1193" w:rsidRPr="00851B18" w:rsidRDefault="00851B18" w:rsidP="00861FF2">
            <w:pPr>
              <w:spacing w:after="120"/>
              <w:jc w:val="center"/>
              <w:rPr>
                <w:rFonts w:ascii="Poppins" w:eastAsia="Times New Roman" w:hAnsi="Poppins" w:cs="Poppins"/>
                <w:b/>
                <w:sz w:val="16"/>
                <w:szCs w:val="20"/>
              </w:rPr>
            </w:pPr>
            <w:r>
              <w:rPr>
                <w:rFonts w:ascii="Poppins" w:eastAsia="Times New Roman" w:hAnsi="Poppins" w:cs="Poppins"/>
                <w:b/>
                <w:sz w:val="16"/>
                <w:szCs w:val="20"/>
              </w:rPr>
              <w:t xml:space="preserve">Hallmark: </w:t>
            </w:r>
            <w:r w:rsidR="007D1193" w:rsidRPr="00851B18">
              <w:rPr>
                <w:rFonts w:ascii="Poppins" w:eastAsia="Times New Roman" w:hAnsi="Poppins" w:cs="Poppins"/>
                <w:b/>
                <w:sz w:val="16"/>
                <w:szCs w:val="20"/>
              </w:rPr>
              <w:t>Authentic Assessment</w:t>
            </w:r>
          </w:p>
          <w:p w14:paraId="52DF8867" w14:textId="77777777" w:rsidR="007D1193" w:rsidRDefault="00851B18" w:rsidP="00861FF2">
            <w:pPr>
              <w:spacing w:after="120"/>
              <w:jc w:val="center"/>
              <w:rPr>
                <w:rFonts w:ascii="Poppins" w:eastAsia="Calibri" w:hAnsi="Poppins" w:cs="Poppins"/>
                <w:i/>
                <w:color w:val="2E2E2E"/>
                <w:sz w:val="16"/>
                <w:szCs w:val="20"/>
              </w:rPr>
            </w:pPr>
            <w:r w:rsidRPr="00851B18">
              <w:rPr>
                <w:rFonts w:ascii="Poppins" w:eastAsia="Times New Roman" w:hAnsi="Poppins" w:cs="Poppins"/>
                <w:i/>
                <w:sz w:val="16"/>
                <w:szCs w:val="20"/>
              </w:rPr>
              <w:t>Note:</w:t>
            </w:r>
            <w:r w:rsidR="007D1193" w:rsidRPr="00851B18">
              <w:rPr>
                <w:rFonts w:ascii="Poppins" w:eastAsia="Times New Roman" w:hAnsi="Poppins" w:cs="Poppins"/>
                <w:i/>
                <w:sz w:val="16"/>
                <w:szCs w:val="20"/>
              </w:rPr>
              <w:t xml:space="preserve"> Curriculum Principle</w:t>
            </w:r>
            <w:r w:rsidRPr="00851B18">
              <w:rPr>
                <w:rFonts w:ascii="Poppins" w:eastAsia="Times New Roman" w:hAnsi="Poppins" w:cs="Poppins"/>
                <w:i/>
                <w:sz w:val="16"/>
                <w:szCs w:val="20"/>
              </w:rPr>
              <w:t xml:space="preserve">s requires the </w:t>
            </w:r>
            <w:r w:rsidR="00C36E28" w:rsidRPr="00851B18">
              <w:rPr>
                <w:rFonts w:ascii="Poppins" w:eastAsia="Calibri" w:hAnsi="Poppins" w:cs="Poppins"/>
                <w:i/>
                <w:color w:val="2E2E2E"/>
                <w:sz w:val="16"/>
                <w:szCs w:val="20"/>
              </w:rPr>
              <w:t>u</w:t>
            </w:r>
            <w:r w:rsidR="007D1193" w:rsidRPr="00851B18">
              <w:rPr>
                <w:rFonts w:ascii="Poppins" w:eastAsia="Calibri" w:hAnsi="Poppins" w:cs="Poppins"/>
                <w:i/>
                <w:color w:val="2E2E2E"/>
                <w:sz w:val="16"/>
                <w:szCs w:val="20"/>
              </w:rPr>
              <w:t xml:space="preserve">se of </w:t>
            </w:r>
            <w:proofErr w:type="gramStart"/>
            <w:r w:rsidR="007D1193" w:rsidRPr="00851B18">
              <w:rPr>
                <w:rFonts w:ascii="Poppins" w:eastAsia="Calibri" w:hAnsi="Poppins" w:cs="Poppins"/>
                <w:i/>
                <w:color w:val="2E2E2E"/>
                <w:sz w:val="16"/>
                <w:szCs w:val="20"/>
              </w:rPr>
              <w:t xml:space="preserve">authentic </w:t>
            </w:r>
            <w:r w:rsidRPr="00851B18">
              <w:rPr>
                <w:rFonts w:ascii="Poppins" w:eastAsia="Calibri" w:hAnsi="Poppins" w:cs="Poppins"/>
                <w:i/>
                <w:color w:val="2E2E2E"/>
                <w:sz w:val="16"/>
                <w:szCs w:val="20"/>
              </w:rPr>
              <w:t xml:space="preserve"> a</w:t>
            </w:r>
            <w:r w:rsidR="007D1193" w:rsidRPr="00851B18">
              <w:rPr>
                <w:rFonts w:ascii="Poppins" w:eastAsia="Calibri" w:hAnsi="Poppins" w:cs="Poppins"/>
                <w:i/>
                <w:color w:val="2E2E2E"/>
                <w:sz w:val="16"/>
                <w:szCs w:val="20"/>
              </w:rPr>
              <w:t>ssessment</w:t>
            </w:r>
            <w:proofErr w:type="gramEnd"/>
            <w:r w:rsidR="007D1193" w:rsidRPr="00851B18">
              <w:rPr>
                <w:rFonts w:ascii="Poppins" w:eastAsia="Calibri" w:hAnsi="Poppins" w:cs="Poppins"/>
                <w:i/>
                <w:color w:val="2E2E2E"/>
                <w:sz w:val="16"/>
                <w:szCs w:val="20"/>
              </w:rPr>
              <w:t xml:space="preserve"> being built up</w:t>
            </w:r>
            <w:r w:rsidRPr="00851B18">
              <w:rPr>
                <w:rFonts w:ascii="Poppins" w:eastAsia="Calibri" w:hAnsi="Poppins" w:cs="Poppins"/>
                <w:i/>
                <w:color w:val="2E2E2E"/>
                <w:sz w:val="16"/>
                <w:szCs w:val="20"/>
              </w:rPr>
              <w:t xml:space="preserve"> </w:t>
            </w:r>
            <w:r w:rsidR="007D1193" w:rsidRPr="00851B18">
              <w:rPr>
                <w:rFonts w:ascii="Poppins" w:eastAsia="Calibri" w:hAnsi="Poppins" w:cs="Poppins"/>
                <w:i/>
                <w:color w:val="2E2E2E"/>
                <w:sz w:val="16"/>
                <w:szCs w:val="20"/>
              </w:rPr>
              <w:t>progressively and maximised across all programmes.</w:t>
            </w:r>
          </w:p>
          <w:p w14:paraId="3975F321" w14:textId="77777777" w:rsidR="00861FF2" w:rsidRDefault="00861FF2" w:rsidP="00861FF2">
            <w:pPr>
              <w:spacing w:after="120"/>
              <w:jc w:val="center"/>
              <w:rPr>
                <w:rFonts w:ascii="Poppins" w:eastAsia="Times New Roman" w:hAnsi="Poppins" w:cs="Poppins"/>
                <w:i/>
                <w:sz w:val="16"/>
                <w:szCs w:val="20"/>
              </w:rPr>
            </w:pPr>
          </w:p>
          <w:p w14:paraId="1457DA39" w14:textId="77777777" w:rsidR="00861FF2" w:rsidRDefault="00861FF2" w:rsidP="00861FF2">
            <w:pPr>
              <w:spacing w:after="120"/>
              <w:jc w:val="center"/>
              <w:rPr>
                <w:rFonts w:ascii="Poppins" w:eastAsia="Times New Roman" w:hAnsi="Poppins" w:cs="Poppins"/>
                <w:i/>
                <w:sz w:val="16"/>
                <w:szCs w:val="20"/>
              </w:rPr>
            </w:pPr>
          </w:p>
          <w:p w14:paraId="090BA044" w14:textId="7CFD1692" w:rsidR="00861FF2" w:rsidRPr="00851B18" w:rsidRDefault="00861FF2" w:rsidP="00861FF2">
            <w:pPr>
              <w:spacing w:after="120"/>
              <w:jc w:val="center"/>
              <w:rPr>
                <w:rFonts w:ascii="Poppins" w:eastAsia="Times New Roman" w:hAnsi="Poppins" w:cs="Poppins"/>
                <w:i/>
                <w:sz w:val="16"/>
                <w:szCs w:val="20"/>
              </w:rPr>
            </w:pPr>
          </w:p>
        </w:tc>
        <w:tc>
          <w:tcPr>
            <w:tcW w:w="1134" w:type="dxa"/>
          </w:tcPr>
          <w:p w14:paraId="090BA045" w14:textId="77777777" w:rsidR="007D1193" w:rsidRPr="00851B18" w:rsidRDefault="007D1193" w:rsidP="00851B18">
            <w:pPr>
              <w:spacing w:after="120"/>
              <w:rPr>
                <w:rFonts w:ascii="Poppins" w:eastAsia="Times New Roman" w:hAnsi="Poppins" w:cs="Poppins"/>
                <w:sz w:val="16"/>
                <w:szCs w:val="20"/>
              </w:rPr>
            </w:pPr>
          </w:p>
        </w:tc>
        <w:tc>
          <w:tcPr>
            <w:tcW w:w="1296" w:type="dxa"/>
          </w:tcPr>
          <w:p w14:paraId="090BA046" w14:textId="77777777" w:rsidR="007D1193" w:rsidRPr="00851B18" w:rsidRDefault="007D1193" w:rsidP="00851B18">
            <w:pPr>
              <w:spacing w:after="120"/>
              <w:rPr>
                <w:rFonts w:ascii="Poppins" w:eastAsia="Times New Roman" w:hAnsi="Poppins" w:cs="Poppins"/>
                <w:sz w:val="16"/>
                <w:szCs w:val="20"/>
              </w:rPr>
            </w:pPr>
          </w:p>
        </w:tc>
        <w:tc>
          <w:tcPr>
            <w:tcW w:w="1048" w:type="dxa"/>
          </w:tcPr>
          <w:p w14:paraId="090BA047" w14:textId="77777777" w:rsidR="007D1193" w:rsidRPr="00851B18" w:rsidRDefault="007D1193" w:rsidP="00851B18">
            <w:pPr>
              <w:spacing w:after="120"/>
              <w:rPr>
                <w:rFonts w:ascii="Poppins" w:eastAsia="Times New Roman" w:hAnsi="Poppins" w:cs="Poppins"/>
                <w:sz w:val="16"/>
                <w:szCs w:val="20"/>
              </w:rPr>
            </w:pPr>
          </w:p>
        </w:tc>
        <w:tc>
          <w:tcPr>
            <w:tcW w:w="1062" w:type="dxa"/>
          </w:tcPr>
          <w:p w14:paraId="090BA048" w14:textId="77777777" w:rsidR="007D1193" w:rsidRPr="00851B18" w:rsidRDefault="007D1193" w:rsidP="00851B18">
            <w:pPr>
              <w:spacing w:after="120"/>
              <w:rPr>
                <w:rFonts w:ascii="Poppins" w:eastAsia="Times New Roman" w:hAnsi="Poppins" w:cs="Poppins"/>
                <w:sz w:val="16"/>
                <w:szCs w:val="20"/>
              </w:rPr>
            </w:pPr>
          </w:p>
        </w:tc>
        <w:tc>
          <w:tcPr>
            <w:tcW w:w="1048" w:type="dxa"/>
          </w:tcPr>
          <w:p w14:paraId="090BA049" w14:textId="77777777" w:rsidR="007D1193" w:rsidRPr="00851B18" w:rsidRDefault="007D1193" w:rsidP="00851B18">
            <w:pPr>
              <w:spacing w:after="120"/>
              <w:rPr>
                <w:rFonts w:ascii="Poppins" w:eastAsia="Times New Roman" w:hAnsi="Poppins" w:cs="Poppins"/>
                <w:sz w:val="16"/>
                <w:szCs w:val="20"/>
              </w:rPr>
            </w:pPr>
          </w:p>
        </w:tc>
        <w:tc>
          <w:tcPr>
            <w:tcW w:w="1256" w:type="dxa"/>
          </w:tcPr>
          <w:p w14:paraId="090BA04A" w14:textId="77777777" w:rsidR="007D1193" w:rsidRPr="00851B18" w:rsidRDefault="007D1193" w:rsidP="00851B18">
            <w:pPr>
              <w:spacing w:after="120"/>
              <w:rPr>
                <w:rFonts w:ascii="Poppins" w:eastAsia="Times New Roman" w:hAnsi="Poppins" w:cs="Poppins"/>
                <w:sz w:val="16"/>
                <w:szCs w:val="20"/>
              </w:rPr>
            </w:pPr>
          </w:p>
        </w:tc>
        <w:tc>
          <w:tcPr>
            <w:tcW w:w="1048" w:type="dxa"/>
          </w:tcPr>
          <w:p w14:paraId="090BA04B" w14:textId="77777777" w:rsidR="007D1193" w:rsidRPr="00851B18" w:rsidRDefault="007D1193" w:rsidP="00851B18">
            <w:pPr>
              <w:spacing w:after="120"/>
              <w:rPr>
                <w:rFonts w:ascii="Poppins" w:eastAsia="Times New Roman" w:hAnsi="Poppins" w:cs="Poppins"/>
                <w:sz w:val="16"/>
                <w:szCs w:val="20"/>
              </w:rPr>
            </w:pPr>
          </w:p>
        </w:tc>
        <w:tc>
          <w:tcPr>
            <w:tcW w:w="1062" w:type="dxa"/>
          </w:tcPr>
          <w:p w14:paraId="090BA04C" w14:textId="77777777" w:rsidR="007D1193" w:rsidRPr="00851B18" w:rsidRDefault="007D1193" w:rsidP="00851B18">
            <w:pPr>
              <w:spacing w:after="120"/>
              <w:rPr>
                <w:rFonts w:ascii="Poppins" w:eastAsia="Times New Roman" w:hAnsi="Poppins" w:cs="Poppins"/>
                <w:sz w:val="16"/>
                <w:szCs w:val="20"/>
              </w:rPr>
            </w:pPr>
          </w:p>
        </w:tc>
        <w:tc>
          <w:tcPr>
            <w:tcW w:w="1048" w:type="dxa"/>
          </w:tcPr>
          <w:p w14:paraId="090BA04D" w14:textId="77777777" w:rsidR="007D1193" w:rsidRPr="00851B18" w:rsidRDefault="007D1193" w:rsidP="00851B18">
            <w:pPr>
              <w:spacing w:after="120"/>
              <w:rPr>
                <w:rFonts w:ascii="Poppins" w:eastAsia="Times New Roman" w:hAnsi="Poppins" w:cs="Poppins"/>
                <w:sz w:val="16"/>
                <w:szCs w:val="20"/>
              </w:rPr>
            </w:pPr>
          </w:p>
        </w:tc>
        <w:tc>
          <w:tcPr>
            <w:tcW w:w="1062" w:type="dxa"/>
          </w:tcPr>
          <w:p w14:paraId="090BA04E" w14:textId="77777777" w:rsidR="007D1193" w:rsidRPr="00851B18" w:rsidRDefault="007D1193" w:rsidP="00851B18">
            <w:pPr>
              <w:spacing w:after="120"/>
              <w:rPr>
                <w:rFonts w:ascii="Poppins" w:eastAsia="Times New Roman" w:hAnsi="Poppins" w:cs="Poppins"/>
                <w:sz w:val="16"/>
                <w:szCs w:val="20"/>
              </w:rPr>
            </w:pPr>
          </w:p>
        </w:tc>
        <w:tc>
          <w:tcPr>
            <w:tcW w:w="1048" w:type="dxa"/>
          </w:tcPr>
          <w:p w14:paraId="090BA04F" w14:textId="77777777" w:rsidR="007D1193" w:rsidRPr="00851B18" w:rsidRDefault="007D1193" w:rsidP="00851B18">
            <w:pPr>
              <w:spacing w:after="120"/>
              <w:rPr>
                <w:rFonts w:ascii="Poppins" w:eastAsia="Times New Roman" w:hAnsi="Poppins" w:cs="Poppins"/>
                <w:sz w:val="16"/>
                <w:szCs w:val="20"/>
              </w:rPr>
            </w:pPr>
          </w:p>
        </w:tc>
        <w:tc>
          <w:tcPr>
            <w:tcW w:w="1079" w:type="dxa"/>
          </w:tcPr>
          <w:p w14:paraId="090BA050" w14:textId="77777777" w:rsidR="007D1193" w:rsidRPr="00851B18" w:rsidRDefault="007D1193" w:rsidP="00851B18">
            <w:pPr>
              <w:spacing w:after="120"/>
              <w:rPr>
                <w:rFonts w:ascii="Poppins" w:eastAsia="Times New Roman" w:hAnsi="Poppins" w:cs="Poppins"/>
                <w:sz w:val="16"/>
                <w:szCs w:val="20"/>
              </w:rPr>
            </w:pPr>
          </w:p>
        </w:tc>
      </w:tr>
      <w:tr w:rsidR="007D1193" w:rsidRPr="00851B18" w14:paraId="090BA05F" w14:textId="77777777" w:rsidTr="00C525E6">
        <w:trPr>
          <w:trHeight w:val="1347"/>
          <w:jc w:val="center"/>
        </w:trPr>
        <w:tc>
          <w:tcPr>
            <w:tcW w:w="1838" w:type="dxa"/>
            <w:vAlign w:val="center"/>
          </w:tcPr>
          <w:p w14:paraId="16EAC90F" w14:textId="77777777" w:rsidR="00861FF2" w:rsidRDefault="00861FF2" w:rsidP="00861FF2">
            <w:pPr>
              <w:spacing w:after="120"/>
              <w:jc w:val="center"/>
              <w:rPr>
                <w:rFonts w:ascii="Poppins" w:eastAsia="Times New Roman" w:hAnsi="Poppins" w:cs="Poppins"/>
                <w:b/>
                <w:sz w:val="16"/>
                <w:szCs w:val="20"/>
              </w:rPr>
            </w:pPr>
          </w:p>
          <w:p w14:paraId="7332F1AC" w14:textId="77777777" w:rsidR="00861FF2" w:rsidRDefault="00861FF2" w:rsidP="00861FF2">
            <w:pPr>
              <w:spacing w:after="120"/>
              <w:jc w:val="center"/>
              <w:rPr>
                <w:rFonts w:ascii="Poppins" w:eastAsia="Times New Roman" w:hAnsi="Poppins" w:cs="Poppins"/>
                <w:b/>
                <w:sz w:val="16"/>
                <w:szCs w:val="20"/>
              </w:rPr>
            </w:pPr>
          </w:p>
          <w:p w14:paraId="160F09F6" w14:textId="77777777" w:rsidR="00861FF2" w:rsidRDefault="00861FF2" w:rsidP="00861FF2">
            <w:pPr>
              <w:spacing w:after="120"/>
              <w:jc w:val="center"/>
              <w:rPr>
                <w:rFonts w:ascii="Poppins" w:eastAsia="Times New Roman" w:hAnsi="Poppins" w:cs="Poppins"/>
                <w:b/>
                <w:sz w:val="16"/>
                <w:szCs w:val="20"/>
              </w:rPr>
            </w:pPr>
          </w:p>
          <w:p w14:paraId="6E4A6E29" w14:textId="4A211D12" w:rsidR="00851B18" w:rsidRDefault="00851B18" w:rsidP="00861FF2">
            <w:pPr>
              <w:spacing w:after="120"/>
              <w:jc w:val="center"/>
              <w:rPr>
                <w:rFonts w:ascii="Poppins" w:eastAsia="Times New Roman" w:hAnsi="Poppins" w:cs="Poppins"/>
                <w:b/>
                <w:sz w:val="16"/>
                <w:szCs w:val="20"/>
              </w:rPr>
            </w:pPr>
            <w:r>
              <w:rPr>
                <w:rFonts w:ascii="Poppins" w:eastAsia="Times New Roman" w:hAnsi="Poppins" w:cs="Poppins"/>
                <w:b/>
                <w:sz w:val="16"/>
                <w:szCs w:val="20"/>
              </w:rPr>
              <w:t xml:space="preserve">Graduate Attribute: </w:t>
            </w:r>
            <w:r w:rsidR="007D1193" w:rsidRPr="00851B18">
              <w:rPr>
                <w:rFonts w:ascii="Poppins" w:eastAsia="Times New Roman" w:hAnsi="Poppins" w:cs="Poppins"/>
                <w:b/>
                <w:sz w:val="16"/>
                <w:szCs w:val="20"/>
              </w:rPr>
              <w:t>Confidence</w:t>
            </w:r>
          </w:p>
          <w:p w14:paraId="65AAE584" w14:textId="77777777" w:rsidR="00851B18" w:rsidRDefault="00851B18" w:rsidP="00861FF2">
            <w:pPr>
              <w:spacing w:after="120"/>
              <w:jc w:val="center"/>
              <w:rPr>
                <w:rFonts w:ascii="Poppins" w:eastAsia="Times New Roman" w:hAnsi="Poppins" w:cs="Poppins"/>
                <w:b/>
                <w:sz w:val="16"/>
                <w:szCs w:val="20"/>
              </w:rPr>
            </w:pPr>
          </w:p>
          <w:p w14:paraId="2C51EC0F" w14:textId="77777777" w:rsidR="00851B18" w:rsidRDefault="00851B18" w:rsidP="00861FF2">
            <w:pPr>
              <w:spacing w:after="120"/>
              <w:jc w:val="center"/>
              <w:rPr>
                <w:rFonts w:ascii="Poppins" w:eastAsia="Times New Roman" w:hAnsi="Poppins" w:cs="Poppins"/>
                <w:b/>
                <w:sz w:val="16"/>
                <w:szCs w:val="20"/>
              </w:rPr>
            </w:pPr>
          </w:p>
          <w:p w14:paraId="090BA052" w14:textId="6833F52F" w:rsidR="00851B18" w:rsidRPr="00851B18" w:rsidRDefault="00851B18" w:rsidP="00861FF2">
            <w:pPr>
              <w:spacing w:after="120"/>
              <w:jc w:val="center"/>
              <w:rPr>
                <w:rFonts w:ascii="Poppins" w:eastAsia="Times New Roman" w:hAnsi="Poppins" w:cs="Poppins"/>
                <w:b/>
                <w:sz w:val="16"/>
                <w:szCs w:val="20"/>
              </w:rPr>
            </w:pPr>
          </w:p>
        </w:tc>
        <w:tc>
          <w:tcPr>
            <w:tcW w:w="1134" w:type="dxa"/>
          </w:tcPr>
          <w:p w14:paraId="090BA053" w14:textId="77777777" w:rsidR="007D1193" w:rsidRPr="00851B18" w:rsidRDefault="007D1193" w:rsidP="00851B18">
            <w:pPr>
              <w:spacing w:after="120"/>
              <w:rPr>
                <w:rFonts w:ascii="Poppins" w:eastAsia="Times New Roman" w:hAnsi="Poppins" w:cs="Poppins"/>
                <w:b/>
                <w:sz w:val="16"/>
                <w:szCs w:val="20"/>
              </w:rPr>
            </w:pPr>
          </w:p>
        </w:tc>
        <w:tc>
          <w:tcPr>
            <w:tcW w:w="1296" w:type="dxa"/>
          </w:tcPr>
          <w:p w14:paraId="090BA054" w14:textId="77777777" w:rsidR="007D1193" w:rsidRPr="00851B18" w:rsidRDefault="007D1193" w:rsidP="00851B18">
            <w:pPr>
              <w:spacing w:after="120"/>
              <w:rPr>
                <w:rFonts w:ascii="Poppins" w:eastAsia="Times New Roman" w:hAnsi="Poppins" w:cs="Poppins"/>
                <w:b/>
                <w:sz w:val="16"/>
                <w:szCs w:val="20"/>
              </w:rPr>
            </w:pPr>
          </w:p>
        </w:tc>
        <w:tc>
          <w:tcPr>
            <w:tcW w:w="1048" w:type="dxa"/>
          </w:tcPr>
          <w:p w14:paraId="090BA055" w14:textId="77777777" w:rsidR="007D1193" w:rsidRPr="00851B18" w:rsidRDefault="007D1193" w:rsidP="00851B18">
            <w:pPr>
              <w:spacing w:after="120"/>
              <w:rPr>
                <w:rFonts w:ascii="Poppins" w:eastAsia="Times New Roman" w:hAnsi="Poppins" w:cs="Poppins"/>
                <w:b/>
                <w:sz w:val="16"/>
                <w:szCs w:val="20"/>
              </w:rPr>
            </w:pPr>
          </w:p>
        </w:tc>
        <w:tc>
          <w:tcPr>
            <w:tcW w:w="1062" w:type="dxa"/>
          </w:tcPr>
          <w:p w14:paraId="090BA056" w14:textId="77777777" w:rsidR="007D1193" w:rsidRPr="00851B18" w:rsidRDefault="007D1193" w:rsidP="00851B18">
            <w:pPr>
              <w:spacing w:after="120"/>
              <w:rPr>
                <w:rFonts w:ascii="Poppins" w:eastAsia="Times New Roman" w:hAnsi="Poppins" w:cs="Poppins"/>
                <w:b/>
                <w:sz w:val="16"/>
                <w:szCs w:val="20"/>
              </w:rPr>
            </w:pPr>
          </w:p>
        </w:tc>
        <w:tc>
          <w:tcPr>
            <w:tcW w:w="1048" w:type="dxa"/>
          </w:tcPr>
          <w:p w14:paraId="090BA057" w14:textId="77777777" w:rsidR="007D1193" w:rsidRPr="00851B18" w:rsidRDefault="007D1193" w:rsidP="00851B18">
            <w:pPr>
              <w:spacing w:after="120"/>
              <w:rPr>
                <w:rFonts w:ascii="Poppins" w:eastAsia="Times New Roman" w:hAnsi="Poppins" w:cs="Poppins"/>
                <w:b/>
                <w:sz w:val="16"/>
                <w:szCs w:val="20"/>
              </w:rPr>
            </w:pPr>
          </w:p>
        </w:tc>
        <w:tc>
          <w:tcPr>
            <w:tcW w:w="1256" w:type="dxa"/>
          </w:tcPr>
          <w:p w14:paraId="090BA058" w14:textId="77777777" w:rsidR="007D1193" w:rsidRPr="00851B18" w:rsidRDefault="007D1193" w:rsidP="00851B18">
            <w:pPr>
              <w:spacing w:after="120"/>
              <w:rPr>
                <w:rFonts w:ascii="Poppins" w:eastAsia="Times New Roman" w:hAnsi="Poppins" w:cs="Poppins"/>
                <w:b/>
                <w:sz w:val="16"/>
                <w:szCs w:val="20"/>
              </w:rPr>
            </w:pPr>
          </w:p>
        </w:tc>
        <w:tc>
          <w:tcPr>
            <w:tcW w:w="1048" w:type="dxa"/>
          </w:tcPr>
          <w:p w14:paraId="090BA059" w14:textId="77777777" w:rsidR="007D1193" w:rsidRPr="00851B18" w:rsidRDefault="007D1193" w:rsidP="00851B18">
            <w:pPr>
              <w:spacing w:after="120"/>
              <w:rPr>
                <w:rFonts w:ascii="Poppins" w:eastAsia="Times New Roman" w:hAnsi="Poppins" w:cs="Poppins"/>
                <w:b/>
                <w:sz w:val="16"/>
                <w:szCs w:val="20"/>
              </w:rPr>
            </w:pPr>
          </w:p>
        </w:tc>
        <w:tc>
          <w:tcPr>
            <w:tcW w:w="1062" w:type="dxa"/>
          </w:tcPr>
          <w:p w14:paraId="090BA05A" w14:textId="77777777" w:rsidR="007D1193" w:rsidRPr="00851B18" w:rsidRDefault="007D1193" w:rsidP="00851B18">
            <w:pPr>
              <w:spacing w:after="120"/>
              <w:rPr>
                <w:rFonts w:ascii="Poppins" w:eastAsia="Times New Roman" w:hAnsi="Poppins" w:cs="Poppins"/>
                <w:b/>
                <w:sz w:val="16"/>
                <w:szCs w:val="20"/>
              </w:rPr>
            </w:pPr>
          </w:p>
        </w:tc>
        <w:tc>
          <w:tcPr>
            <w:tcW w:w="1048" w:type="dxa"/>
          </w:tcPr>
          <w:p w14:paraId="090BA05B" w14:textId="77777777" w:rsidR="007D1193" w:rsidRPr="00851B18" w:rsidRDefault="007D1193" w:rsidP="00851B18">
            <w:pPr>
              <w:spacing w:after="120"/>
              <w:rPr>
                <w:rFonts w:ascii="Poppins" w:eastAsia="Times New Roman" w:hAnsi="Poppins" w:cs="Poppins"/>
                <w:b/>
                <w:sz w:val="16"/>
                <w:szCs w:val="20"/>
              </w:rPr>
            </w:pPr>
          </w:p>
        </w:tc>
        <w:tc>
          <w:tcPr>
            <w:tcW w:w="1062" w:type="dxa"/>
          </w:tcPr>
          <w:p w14:paraId="090BA05C" w14:textId="77777777" w:rsidR="007D1193" w:rsidRPr="00851B18" w:rsidRDefault="007D1193" w:rsidP="00851B18">
            <w:pPr>
              <w:spacing w:after="120"/>
              <w:rPr>
                <w:rFonts w:ascii="Poppins" w:eastAsia="Times New Roman" w:hAnsi="Poppins" w:cs="Poppins"/>
                <w:b/>
                <w:sz w:val="16"/>
                <w:szCs w:val="20"/>
              </w:rPr>
            </w:pPr>
          </w:p>
        </w:tc>
        <w:tc>
          <w:tcPr>
            <w:tcW w:w="1048" w:type="dxa"/>
          </w:tcPr>
          <w:p w14:paraId="090BA05D" w14:textId="77777777" w:rsidR="007D1193" w:rsidRPr="00851B18" w:rsidRDefault="007D1193" w:rsidP="00851B18">
            <w:pPr>
              <w:spacing w:after="120"/>
              <w:rPr>
                <w:rFonts w:ascii="Poppins" w:eastAsia="Times New Roman" w:hAnsi="Poppins" w:cs="Poppins"/>
                <w:b/>
                <w:sz w:val="16"/>
                <w:szCs w:val="20"/>
              </w:rPr>
            </w:pPr>
          </w:p>
        </w:tc>
        <w:tc>
          <w:tcPr>
            <w:tcW w:w="1079" w:type="dxa"/>
          </w:tcPr>
          <w:p w14:paraId="090BA05E" w14:textId="77777777" w:rsidR="007D1193" w:rsidRPr="00851B18" w:rsidRDefault="007D1193" w:rsidP="00851B18">
            <w:pPr>
              <w:spacing w:after="120"/>
              <w:rPr>
                <w:rFonts w:ascii="Poppins" w:eastAsia="Times New Roman" w:hAnsi="Poppins" w:cs="Poppins"/>
                <w:b/>
                <w:sz w:val="16"/>
                <w:szCs w:val="20"/>
              </w:rPr>
            </w:pPr>
          </w:p>
        </w:tc>
      </w:tr>
      <w:tr w:rsidR="007D1193" w:rsidRPr="00851B18" w14:paraId="090BA06F" w14:textId="77777777" w:rsidTr="00C525E6">
        <w:trPr>
          <w:trHeight w:val="401"/>
          <w:jc w:val="center"/>
        </w:trPr>
        <w:tc>
          <w:tcPr>
            <w:tcW w:w="1838" w:type="dxa"/>
            <w:vAlign w:val="center"/>
          </w:tcPr>
          <w:p w14:paraId="7DAD86D9" w14:textId="77777777" w:rsidR="00861FF2" w:rsidRDefault="00861FF2" w:rsidP="00861FF2">
            <w:pPr>
              <w:spacing w:after="120"/>
              <w:jc w:val="center"/>
              <w:rPr>
                <w:rFonts w:ascii="Poppins" w:eastAsia="Times New Roman" w:hAnsi="Poppins" w:cs="Poppins"/>
                <w:b/>
                <w:sz w:val="16"/>
                <w:szCs w:val="20"/>
              </w:rPr>
            </w:pPr>
          </w:p>
          <w:p w14:paraId="7EB59B1F" w14:textId="77777777" w:rsidR="00861FF2" w:rsidRDefault="00861FF2" w:rsidP="00861FF2">
            <w:pPr>
              <w:spacing w:after="120"/>
              <w:jc w:val="center"/>
              <w:rPr>
                <w:rFonts w:ascii="Poppins" w:eastAsia="Times New Roman" w:hAnsi="Poppins" w:cs="Poppins"/>
                <w:b/>
                <w:sz w:val="16"/>
                <w:szCs w:val="20"/>
              </w:rPr>
            </w:pPr>
          </w:p>
          <w:p w14:paraId="090BA060" w14:textId="051B2DB8" w:rsidR="007D1193" w:rsidRPr="00851B18" w:rsidRDefault="00861FF2" w:rsidP="00861FF2">
            <w:pPr>
              <w:spacing w:after="120"/>
              <w:jc w:val="center"/>
              <w:rPr>
                <w:rFonts w:ascii="Poppins" w:eastAsia="Times New Roman" w:hAnsi="Poppins" w:cs="Poppins"/>
                <w:b/>
                <w:sz w:val="16"/>
                <w:szCs w:val="20"/>
              </w:rPr>
            </w:pPr>
            <w:r>
              <w:rPr>
                <w:rFonts w:ascii="Poppins" w:eastAsia="Times New Roman" w:hAnsi="Poppins" w:cs="Poppins"/>
                <w:b/>
                <w:sz w:val="16"/>
                <w:szCs w:val="20"/>
              </w:rPr>
              <w:t xml:space="preserve">Graduate Attribute: </w:t>
            </w:r>
            <w:r w:rsidR="007D1193" w:rsidRPr="00851B18">
              <w:rPr>
                <w:rFonts w:ascii="Poppins" w:eastAsia="Times New Roman" w:hAnsi="Poppins" w:cs="Poppins"/>
                <w:b/>
                <w:sz w:val="16"/>
                <w:szCs w:val="20"/>
              </w:rPr>
              <w:t>Digital Fluency</w:t>
            </w:r>
          </w:p>
          <w:p w14:paraId="090BA061" w14:textId="5F9F1AFC" w:rsidR="007D1193" w:rsidRPr="00851B18" w:rsidRDefault="00851B18" w:rsidP="00861FF2">
            <w:pPr>
              <w:autoSpaceDE w:val="0"/>
              <w:autoSpaceDN w:val="0"/>
              <w:adjustRightInd w:val="0"/>
              <w:spacing w:after="120"/>
              <w:jc w:val="center"/>
              <w:rPr>
                <w:rFonts w:ascii="Poppins" w:eastAsia="Calibri" w:hAnsi="Poppins" w:cs="Poppins"/>
                <w:i/>
                <w:color w:val="2E2E2E"/>
                <w:sz w:val="16"/>
                <w:szCs w:val="20"/>
              </w:rPr>
            </w:pPr>
            <w:r w:rsidRPr="00851B18">
              <w:rPr>
                <w:rFonts w:ascii="Poppins" w:eastAsia="Times New Roman" w:hAnsi="Poppins" w:cs="Poppins"/>
                <w:i/>
                <w:sz w:val="16"/>
                <w:szCs w:val="20"/>
              </w:rPr>
              <w:t>N</w:t>
            </w:r>
            <w:r w:rsidR="00C36E28" w:rsidRPr="00851B18">
              <w:rPr>
                <w:rFonts w:ascii="Poppins" w:eastAsia="Times New Roman" w:hAnsi="Poppins" w:cs="Poppins"/>
                <w:i/>
                <w:sz w:val="16"/>
                <w:szCs w:val="20"/>
              </w:rPr>
              <w:t>ote</w:t>
            </w:r>
            <w:r w:rsidRPr="00851B18">
              <w:rPr>
                <w:rFonts w:ascii="Poppins" w:eastAsia="Times New Roman" w:hAnsi="Poppins" w:cs="Poppins"/>
                <w:i/>
                <w:sz w:val="16"/>
                <w:szCs w:val="20"/>
              </w:rPr>
              <w:t>:</w:t>
            </w:r>
            <w:r w:rsidR="00C36E28" w:rsidRPr="00851B18">
              <w:rPr>
                <w:rFonts w:ascii="Poppins" w:eastAsia="Times New Roman" w:hAnsi="Poppins" w:cs="Poppins"/>
                <w:i/>
                <w:sz w:val="16"/>
                <w:szCs w:val="20"/>
              </w:rPr>
              <w:t xml:space="preserve"> Curriculum P</w:t>
            </w:r>
            <w:r w:rsidR="007D1193" w:rsidRPr="00851B18">
              <w:rPr>
                <w:rFonts w:ascii="Poppins" w:eastAsia="Times New Roman" w:hAnsi="Poppins" w:cs="Poppins"/>
                <w:i/>
                <w:sz w:val="16"/>
                <w:szCs w:val="20"/>
              </w:rPr>
              <w:t xml:space="preserve">rinciple of </w:t>
            </w:r>
            <w:r w:rsidR="00861FF2">
              <w:rPr>
                <w:rFonts w:ascii="Poppins" w:eastAsia="Calibri" w:hAnsi="Poppins" w:cs="Poppins"/>
                <w:i/>
                <w:color w:val="2E2E2E"/>
                <w:sz w:val="16"/>
                <w:szCs w:val="20"/>
              </w:rPr>
              <w:t>s</w:t>
            </w:r>
            <w:r w:rsidR="007D1193" w:rsidRPr="00851B18">
              <w:rPr>
                <w:rFonts w:ascii="Poppins" w:eastAsia="Calibri" w:hAnsi="Poppins" w:cs="Poppins"/>
                <w:i/>
                <w:color w:val="2E2E2E"/>
                <w:sz w:val="16"/>
                <w:szCs w:val="20"/>
              </w:rPr>
              <w:t>tudents’ digital sk</w:t>
            </w:r>
            <w:r w:rsidR="00C36E28" w:rsidRPr="00851B18">
              <w:rPr>
                <w:rFonts w:ascii="Poppins" w:eastAsia="Calibri" w:hAnsi="Poppins" w:cs="Poppins"/>
                <w:i/>
                <w:color w:val="2E2E2E"/>
                <w:sz w:val="16"/>
                <w:szCs w:val="20"/>
              </w:rPr>
              <w:t>ills</w:t>
            </w:r>
            <w:r w:rsidR="00861FF2">
              <w:rPr>
                <w:rFonts w:ascii="Poppins" w:eastAsia="Calibri" w:hAnsi="Poppins" w:cs="Poppins"/>
                <w:i/>
                <w:color w:val="2E2E2E"/>
                <w:sz w:val="16"/>
                <w:szCs w:val="20"/>
              </w:rPr>
              <w:t xml:space="preserve"> should be</w:t>
            </w:r>
            <w:r w:rsidR="007D1193" w:rsidRPr="00851B18">
              <w:rPr>
                <w:rFonts w:ascii="Poppins" w:eastAsia="Calibri" w:hAnsi="Poppins" w:cs="Poppins"/>
                <w:i/>
                <w:color w:val="2E2E2E"/>
                <w:sz w:val="16"/>
                <w:szCs w:val="20"/>
              </w:rPr>
              <w:t xml:space="preserve"> developed progressively</w:t>
            </w:r>
            <w:r w:rsidR="00C36E28" w:rsidRPr="00851B18">
              <w:rPr>
                <w:rFonts w:ascii="Poppins" w:eastAsia="Calibri" w:hAnsi="Poppins" w:cs="Poppins"/>
                <w:i/>
                <w:color w:val="2E2E2E"/>
                <w:sz w:val="16"/>
                <w:szCs w:val="20"/>
              </w:rPr>
              <w:t xml:space="preserve"> through the duration of the programme</w:t>
            </w:r>
            <w:r w:rsidR="007D1193" w:rsidRPr="00851B18">
              <w:rPr>
                <w:rFonts w:ascii="Poppins" w:eastAsia="Calibri" w:hAnsi="Poppins" w:cs="Poppins"/>
                <w:i/>
                <w:color w:val="2E2E2E"/>
                <w:sz w:val="16"/>
                <w:szCs w:val="20"/>
              </w:rPr>
              <w:t>.</w:t>
            </w:r>
          </w:p>
          <w:p w14:paraId="41D50488" w14:textId="77777777" w:rsidR="007D1193" w:rsidRDefault="007D1193" w:rsidP="00861FF2">
            <w:pPr>
              <w:spacing w:after="120"/>
              <w:jc w:val="center"/>
              <w:rPr>
                <w:rFonts w:ascii="Poppins" w:eastAsia="Times New Roman" w:hAnsi="Poppins" w:cs="Poppins"/>
                <w:b/>
                <w:sz w:val="16"/>
                <w:szCs w:val="20"/>
              </w:rPr>
            </w:pPr>
          </w:p>
          <w:p w14:paraId="090BA062" w14:textId="180CE5B5" w:rsidR="00861FF2" w:rsidRPr="00851B18" w:rsidRDefault="00861FF2" w:rsidP="00861FF2">
            <w:pPr>
              <w:spacing w:after="120"/>
              <w:jc w:val="center"/>
              <w:rPr>
                <w:rFonts w:ascii="Poppins" w:eastAsia="Times New Roman" w:hAnsi="Poppins" w:cs="Poppins"/>
                <w:b/>
                <w:sz w:val="16"/>
                <w:szCs w:val="20"/>
              </w:rPr>
            </w:pPr>
          </w:p>
        </w:tc>
        <w:tc>
          <w:tcPr>
            <w:tcW w:w="1134" w:type="dxa"/>
          </w:tcPr>
          <w:p w14:paraId="090BA063" w14:textId="77777777" w:rsidR="007D1193" w:rsidRPr="00851B18" w:rsidRDefault="007D1193" w:rsidP="00851B18">
            <w:pPr>
              <w:spacing w:after="120"/>
              <w:rPr>
                <w:rFonts w:ascii="Poppins" w:eastAsia="Times New Roman" w:hAnsi="Poppins" w:cs="Poppins"/>
                <w:sz w:val="16"/>
                <w:szCs w:val="20"/>
              </w:rPr>
            </w:pPr>
          </w:p>
        </w:tc>
        <w:tc>
          <w:tcPr>
            <w:tcW w:w="1296" w:type="dxa"/>
          </w:tcPr>
          <w:p w14:paraId="090BA064" w14:textId="77777777" w:rsidR="007D1193" w:rsidRPr="00851B18" w:rsidRDefault="007D1193" w:rsidP="00851B18">
            <w:pPr>
              <w:spacing w:after="120"/>
              <w:rPr>
                <w:rFonts w:ascii="Poppins" w:eastAsia="Times New Roman" w:hAnsi="Poppins" w:cs="Poppins"/>
                <w:sz w:val="16"/>
                <w:szCs w:val="20"/>
              </w:rPr>
            </w:pPr>
          </w:p>
        </w:tc>
        <w:tc>
          <w:tcPr>
            <w:tcW w:w="1048" w:type="dxa"/>
          </w:tcPr>
          <w:p w14:paraId="090BA065" w14:textId="77777777" w:rsidR="007D1193" w:rsidRPr="00851B18" w:rsidRDefault="007D1193" w:rsidP="00851B18">
            <w:pPr>
              <w:spacing w:after="120"/>
              <w:rPr>
                <w:rFonts w:ascii="Poppins" w:eastAsia="Times New Roman" w:hAnsi="Poppins" w:cs="Poppins"/>
                <w:sz w:val="16"/>
                <w:szCs w:val="20"/>
              </w:rPr>
            </w:pPr>
          </w:p>
        </w:tc>
        <w:tc>
          <w:tcPr>
            <w:tcW w:w="1062" w:type="dxa"/>
          </w:tcPr>
          <w:p w14:paraId="090BA066" w14:textId="77777777" w:rsidR="007D1193" w:rsidRPr="00851B18" w:rsidRDefault="007D1193" w:rsidP="00851B18">
            <w:pPr>
              <w:spacing w:after="120"/>
              <w:rPr>
                <w:rFonts w:ascii="Poppins" w:eastAsia="Times New Roman" w:hAnsi="Poppins" w:cs="Poppins"/>
                <w:sz w:val="16"/>
                <w:szCs w:val="20"/>
              </w:rPr>
            </w:pPr>
          </w:p>
        </w:tc>
        <w:tc>
          <w:tcPr>
            <w:tcW w:w="1048" w:type="dxa"/>
          </w:tcPr>
          <w:p w14:paraId="090BA067" w14:textId="77777777" w:rsidR="007D1193" w:rsidRPr="00851B18" w:rsidRDefault="007D1193" w:rsidP="00851B18">
            <w:pPr>
              <w:spacing w:after="120"/>
              <w:rPr>
                <w:rFonts w:ascii="Poppins" w:eastAsia="Times New Roman" w:hAnsi="Poppins" w:cs="Poppins"/>
                <w:sz w:val="16"/>
                <w:szCs w:val="20"/>
              </w:rPr>
            </w:pPr>
          </w:p>
        </w:tc>
        <w:tc>
          <w:tcPr>
            <w:tcW w:w="1256" w:type="dxa"/>
          </w:tcPr>
          <w:p w14:paraId="090BA068" w14:textId="77777777" w:rsidR="007D1193" w:rsidRPr="00851B18" w:rsidRDefault="007D1193" w:rsidP="00851B18">
            <w:pPr>
              <w:spacing w:after="120"/>
              <w:rPr>
                <w:rFonts w:ascii="Poppins" w:eastAsia="Times New Roman" w:hAnsi="Poppins" w:cs="Poppins"/>
                <w:sz w:val="16"/>
                <w:szCs w:val="20"/>
              </w:rPr>
            </w:pPr>
          </w:p>
        </w:tc>
        <w:tc>
          <w:tcPr>
            <w:tcW w:w="1048" w:type="dxa"/>
          </w:tcPr>
          <w:p w14:paraId="090BA069" w14:textId="77777777" w:rsidR="007D1193" w:rsidRPr="00851B18" w:rsidRDefault="007D1193" w:rsidP="00851B18">
            <w:pPr>
              <w:spacing w:after="120"/>
              <w:rPr>
                <w:rFonts w:ascii="Poppins" w:eastAsia="Times New Roman" w:hAnsi="Poppins" w:cs="Poppins"/>
                <w:sz w:val="16"/>
                <w:szCs w:val="20"/>
              </w:rPr>
            </w:pPr>
          </w:p>
        </w:tc>
        <w:tc>
          <w:tcPr>
            <w:tcW w:w="1062" w:type="dxa"/>
          </w:tcPr>
          <w:p w14:paraId="090BA06A" w14:textId="77777777" w:rsidR="007D1193" w:rsidRPr="00851B18" w:rsidRDefault="007D1193" w:rsidP="00851B18">
            <w:pPr>
              <w:spacing w:after="120"/>
              <w:rPr>
                <w:rFonts w:ascii="Poppins" w:eastAsia="Times New Roman" w:hAnsi="Poppins" w:cs="Poppins"/>
                <w:sz w:val="16"/>
                <w:szCs w:val="20"/>
              </w:rPr>
            </w:pPr>
          </w:p>
        </w:tc>
        <w:tc>
          <w:tcPr>
            <w:tcW w:w="1048" w:type="dxa"/>
          </w:tcPr>
          <w:p w14:paraId="090BA06B" w14:textId="77777777" w:rsidR="007D1193" w:rsidRPr="00851B18" w:rsidRDefault="007D1193" w:rsidP="00851B18">
            <w:pPr>
              <w:spacing w:after="120"/>
              <w:rPr>
                <w:rFonts w:ascii="Poppins" w:eastAsia="Times New Roman" w:hAnsi="Poppins" w:cs="Poppins"/>
                <w:sz w:val="16"/>
                <w:szCs w:val="20"/>
              </w:rPr>
            </w:pPr>
          </w:p>
        </w:tc>
        <w:tc>
          <w:tcPr>
            <w:tcW w:w="1062" w:type="dxa"/>
          </w:tcPr>
          <w:p w14:paraId="090BA06C" w14:textId="77777777" w:rsidR="007D1193" w:rsidRPr="00851B18" w:rsidRDefault="007D1193" w:rsidP="00851B18">
            <w:pPr>
              <w:spacing w:after="120"/>
              <w:rPr>
                <w:rFonts w:ascii="Poppins" w:eastAsia="Times New Roman" w:hAnsi="Poppins" w:cs="Poppins"/>
                <w:sz w:val="16"/>
                <w:szCs w:val="20"/>
              </w:rPr>
            </w:pPr>
          </w:p>
        </w:tc>
        <w:tc>
          <w:tcPr>
            <w:tcW w:w="1048" w:type="dxa"/>
          </w:tcPr>
          <w:p w14:paraId="090BA06D" w14:textId="77777777" w:rsidR="007D1193" w:rsidRPr="00851B18" w:rsidRDefault="007D1193" w:rsidP="00851B18">
            <w:pPr>
              <w:spacing w:after="120"/>
              <w:rPr>
                <w:rFonts w:ascii="Poppins" w:eastAsia="Times New Roman" w:hAnsi="Poppins" w:cs="Poppins"/>
                <w:sz w:val="16"/>
                <w:szCs w:val="20"/>
              </w:rPr>
            </w:pPr>
          </w:p>
        </w:tc>
        <w:tc>
          <w:tcPr>
            <w:tcW w:w="1079" w:type="dxa"/>
          </w:tcPr>
          <w:p w14:paraId="090BA06E" w14:textId="77777777" w:rsidR="007D1193" w:rsidRPr="00851B18" w:rsidRDefault="007D1193" w:rsidP="00851B18">
            <w:pPr>
              <w:spacing w:after="120"/>
              <w:rPr>
                <w:rFonts w:ascii="Poppins" w:eastAsia="Times New Roman" w:hAnsi="Poppins" w:cs="Poppins"/>
                <w:sz w:val="16"/>
                <w:szCs w:val="20"/>
              </w:rPr>
            </w:pPr>
          </w:p>
        </w:tc>
      </w:tr>
      <w:tr w:rsidR="007D1193" w:rsidRPr="00851B18" w14:paraId="090BA07F" w14:textId="77777777" w:rsidTr="00C525E6">
        <w:trPr>
          <w:trHeight w:val="435"/>
          <w:jc w:val="center"/>
        </w:trPr>
        <w:tc>
          <w:tcPr>
            <w:tcW w:w="1838" w:type="dxa"/>
            <w:vAlign w:val="center"/>
          </w:tcPr>
          <w:p w14:paraId="39766EF0" w14:textId="77777777" w:rsidR="00861FF2" w:rsidRDefault="00861FF2" w:rsidP="00861FF2">
            <w:pPr>
              <w:spacing w:after="120"/>
              <w:jc w:val="center"/>
              <w:rPr>
                <w:rFonts w:ascii="Poppins" w:eastAsia="Times New Roman" w:hAnsi="Poppins" w:cs="Poppins"/>
                <w:b/>
                <w:sz w:val="16"/>
                <w:szCs w:val="20"/>
              </w:rPr>
            </w:pPr>
          </w:p>
          <w:p w14:paraId="5ADC9F62" w14:textId="77777777" w:rsidR="00861FF2" w:rsidRDefault="00861FF2" w:rsidP="00861FF2">
            <w:pPr>
              <w:spacing w:after="120"/>
              <w:jc w:val="center"/>
              <w:rPr>
                <w:rFonts w:ascii="Poppins" w:eastAsia="Times New Roman" w:hAnsi="Poppins" w:cs="Poppins"/>
                <w:b/>
                <w:sz w:val="16"/>
                <w:szCs w:val="20"/>
              </w:rPr>
            </w:pPr>
          </w:p>
          <w:p w14:paraId="090BA070" w14:textId="0F8ACCB9" w:rsidR="007D1193" w:rsidRPr="00851B18" w:rsidRDefault="00861FF2" w:rsidP="00861FF2">
            <w:pPr>
              <w:spacing w:after="120"/>
              <w:jc w:val="center"/>
              <w:rPr>
                <w:rFonts w:ascii="Poppins" w:eastAsia="Times New Roman" w:hAnsi="Poppins" w:cs="Poppins"/>
                <w:b/>
                <w:sz w:val="16"/>
                <w:szCs w:val="20"/>
              </w:rPr>
            </w:pPr>
            <w:r>
              <w:rPr>
                <w:rFonts w:ascii="Poppins" w:eastAsia="Times New Roman" w:hAnsi="Poppins" w:cs="Poppins"/>
                <w:b/>
                <w:sz w:val="16"/>
                <w:szCs w:val="20"/>
              </w:rPr>
              <w:t xml:space="preserve">Graduate Attribute: </w:t>
            </w:r>
            <w:r w:rsidR="007D1193" w:rsidRPr="00851B18">
              <w:rPr>
                <w:rFonts w:ascii="Poppins" w:eastAsia="Times New Roman" w:hAnsi="Poppins" w:cs="Poppins"/>
                <w:b/>
                <w:sz w:val="16"/>
                <w:szCs w:val="20"/>
              </w:rPr>
              <w:t>Global Citizenship</w:t>
            </w:r>
          </w:p>
          <w:p w14:paraId="090BA071" w14:textId="2A494686" w:rsidR="007D1193" w:rsidRPr="00861FF2" w:rsidRDefault="00861FF2" w:rsidP="00861FF2">
            <w:pPr>
              <w:autoSpaceDE w:val="0"/>
              <w:autoSpaceDN w:val="0"/>
              <w:adjustRightInd w:val="0"/>
              <w:spacing w:after="120"/>
              <w:jc w:val="center"/>
              <w:rPr>
                <w:rFonts w:ascii="Poppins" w:eastAsia="Calibri" w:hAnsi="Poppins" w:cs="Poppins"/>
                <w:i/>
                <w:color w:val="2E2E2E"/>
                <w:sz w:val="16"/>
                <w:szCs w:val="20"/>
              </w:rPr>
            </w:pPr>
            <w:r w:rsidRPr="00861FF2">
              <w:rPr>
                <w:rFonts w:ascii="Poppins" w:eastAsia="Calibri" w:hAnsi="Poppins" w:cs="Poppins"/>
                <w:i/>
                <w:color w:val="2E2E2E"/>
                <w:sz w:val="16"/>
                <w:szCs w:val="20"/>
              </w:rPr>
              <w:t>N</w:t>
            </w:r>
            <w:r w:rsidR="007D1193" w:rsidRPr="00861FF2">
              <w:rPr>
                <w:rFonts w:ascii="Poppins" w:eastAsia="Calibri" w:hAnsi="Poppins" w:cs="Poppins"/>
                <w:i/>
                <w:color w:val="2E2E2E"/>
                <w:sz w:val="16"/>
                <w:szCs w:val="20"/>
              </w:rPr>
              <w:t>ote</w:t>
            </w:r>
            <w:r w:rsidRPr="00861FF2">
              <w:rPr>
                <w:rFonts w:ascii="Poppins" w:eastAsia="Calibri" w:hAnsi="Poppins" w:cs="Poppins"/>
                <w:i/>
                <w:color w:val="2E2E2E"/>
                <w:sz w:val="16"/>
                <w:szCs w:val="20"/>
              </w:rPr>
              <w:t>:</w:t>
            </w:r>
            <w:r w:rsidR="007D1193" w:rsidRPr="00861FF2">
              <w:rPr>
                <w:rFonts w:ascii="Poppins" w:eastAsia="Calibri" w:hAnsi="Poppins" w:cs="Poppins"/>
                <w:i/>
                <w:color w:val="2E2E2E"/>
                <w:sz w:val="16"/>
                <w:szCs w:val="20"/>
              </w:rPr>
              <w:t xml:space="preserve"> </w:t>
            </w:r>
            <w:r w:rsidR="00C36E28" w:rsidRPr="00861FF2">
              <w:rPr>
                <w:rFonts w:ascii="Poppins" w:eastAsia="Calibri" w:hAnsi="Poppins" w:cs="Poppins"/>
                <w:i/>
                <w:color w:val="2E2E2E"/>
                <w:sz w:val="16"/>
                <w:szCs w:val="20"/>
              </w:rPr>
              <w:t>Curriculum P</w:t>
            </w:r>
            <w:r w:rsidR="007D1193" w:rsidRPr="00861FF2">
              <w:rPr>
                <w:rFonts w:ascii="Poppins" w:eastAsia="Calibri" w:hAnsi="Poppins" w:cs="Poppins"/>
                <w:i/>
                <w:color w:val="2E2E2E"/>
                <w:sz w:val="16"/>
                <w:szCs w:val="20"/>
              </w:rPr>
              <w:t>rinciple</w:t>
            </w:r>
            <w:r w:rsidRPr="00861FF2">
              <w:rPr>
                <w:rFonts w:ascii="Poppins" w:eastAsia="Calibri" w:hAnsi="Poppins" w:cs="Poppins"/>
                <w:i/>
                <w:color w:val="2E2E2E"/>
                <w:sz w:val="16"/>
                <w:szCs w:val="20"/>
              </w:rPr>
              <w:t xml:space="preserve">s dictate that </w:t>
            </w:r>
            <w:r w:rsidR="007D1193" w:rsidRPr="00861FF2">
              <w:rPr>
                <w:rFonts w:ascii="Poppins" w:eastAsia="Calibri" w:hAnsi="Poppins" w:cs="Poppins"/>
                <w:i/>
                <w:color w:val="2E2E2E"/>
                <w:sz w:val="16"/>
                <w:szCs w:val="20"/>
              </w:rPr>
              <w:t xml:space="preserve">students </w:t>
            </w:r>
            <w:r w:rsidRPr="00861FF2">
              <w:rPr>
                <w:rFonts w:ascii="Poppins" w:eastAsia="Calibri" w:hAnsi="Poppins" w:cs="Poppins"/>
                <w:i/>
                <w:color w:val="2E2E2E"/>
                <w:sz w:val="16"/>
                <w:szCs w:val="20"/>
              </w:rPr>
              <w:t xml:space="preserve">should </w:t>
            </w:r>
            <w:r w:rsidR="00C36E28" w:rsidRPr="00861FF2">
              <w:rPr>
                <w:rFonts w:ascii="Poppins" w:eastAsia="Calibri" w:hAnsi="Poppins" w:cs="Poppins"/>
                <w:i/>
                <w:color w:val="2E2E2E"/>
                <w:sz w:val="16"/>
                <w:szCs w:val="20"/>
              </w:rPr>
              <w:t>hav</w:t>
            </w:r>
            <w:r w:rsidRPr="00861FF2">
              <w:rPr>
                <w:rFonts w:ascii="Poppins" w:eastAsia="Calibri" w:hAnsi="Poppins" w:cs="Poppins"/>
                <w:i/>
                <w:color w:val="2E2E2E"/>
                <w:sz w:val="16"/>
                <w:szCs w:val="20"/>
              </w:rPr>
              <w:t>e</w:t>
            </w:r>
            <w:r w:rsidR="00C36E28" w:rsidRPr="00861FF2">
              <w:rPr>
                <w:rFonts w:ascii="Poppins" w:eastAsia="Calibri" w:hAnsi="Poppins" w:cs="Poppins"/>
                <w:i/>
                <w:color w:val="2E2E2E"/>
                <w:sz w:val="16"/>
                <w:szCs w:val="20"/>
              </w:rPr>
              <w:t xml:space="preserve"> the opportunity to </w:t>
            </w:r>
            <w:r w:rsidR="007D1193" w:rsidRPr="00861FF2">
              <w:rPr>
                <w:rFonts w:ascii="Poppins" w:eastAsia="Calibri" w:hAnsi="Poppins" w:cs="Poppins"/>
                <w:i/>
                <w:color w:val="2E2E2E"/>
                <w:sz w:val="16"/>
                <w:szCs w:val="20"/>
              </w:rPr>
              <w:t xml:space="preserve">undertake a substantial work placement and/or </w:t>
            </w:r>
            <w:r w:rsidR="007D1193" w:rsidRPr="00861FF2">
              <w:rPr>
                <w:rFonts w:ascii="Poppins" w:eastAsia="Calibri" w:hAnsi="Poppins" w:cs="Poppins"/>
                <w:i/>
                <w:color w:val="2E2E2E"/>
                <w:sz w:val="16"/>
                <w:szCs w:val="20"/>
              </w:rPr>
              <w:lastRenderedPageBreak/>
              <w:t>experience a period of study abroad</w:t>
            </w:r>
            <w:r w:rsidRPr="00861FF2">
              <w:rPr>
                <w:rFonts w:ascii="Poppins" w:eastAsia="Calibri" w:hAnsi="Poppins" w:cs="Poppins"/>
                <w:i/>
                <w:color w:val="2E2E2E"/>
                <w:sz w:val="16"/>
                <w:szCs w:val="20"/>
              </w:rPr>
              <w:t>.</w:t>
            </w:r>
          </w:p>
          <w:p w14:paraId="68CD6625" w14:textId="77777777" w:rsidR="007D1193" w:rsidRDefault="007D1193" w:rsidP="00861FF2">
            <w:pPr>
              <w:spacing w:after="120"/>
              <w:jc w:val="center"/>
              <w:rPr>
                <w:rFonts w:ascii="Poppins" w:eastAsia="Times New Roman" w:hAnsi="Poppins" w:cs="Poppins"/>
                <w:b/>
                <w:sz w:val="16"/>
                <w:szCs w:val="20"/>
              </w:rPr>
            </w:pPr>
          </w:p>
          <w:p w14:paraId="371D3760" w14:textId="77777777" w:rsidR="00861FF2" w:rsidRDefault="00861FF2" w:rsidP="00861FF2">
            <w:pPr>
              <w:spacing w:after="120"/>
              <w:jc w:val="center"/>
              <w:rPr>
                <w:rFonts w:ascii="Poppins" w:eastAsia="Times New Roman" w:hAnsi="Poppins" w:cs="Poppins"/>
                <w:b/>
                <w:sz w:val="16"/>
                <w:szCs w:val="20"/>
              </w:rPr>
            </w:pPr>
          </w:p>
          <w:p w14:paraId="090BA072" w14:textId="2AD48C75" w:rsidR="00861FF2" w:rsidRPr="00851B18" w:rsidRDefault="00861FF2" w:rsidP="00861FF2">
            <w:pPr>
              <w:spacing w:after="120"/>
              <w:rPr>
                <w:rFonts w:ascii="Poppins" w:eastAsia="Times New Roman" w:hAnsi="Poppins" w:cs="Poppins"/>
                <w:b/>
                <w:sz w:val="16"/>
                <w:szCs w:val="20"/>
              </w:rPr>
            </w:pPr>
          </w:p>
        </w:tc>
        <w:tc>
          <w:tcPr>
            <w:tcW w:w="1134" w:type="dxa"/>
          </w:tcPr>
          <w:p w14:paraId="090BA073" w14:textId="77777777" w:rsidR="007D1193" w:rsidRPr="00851B18" w:rsidRDefault="007D1193" w:rsidP="00851B18">
            <w:pPr>
              <w:spacing w:after="120"/>
              <w:rPr>
                <w:rFonts w:ascii="Poppins" w:eastAsia="Times New Roman" w:hAnsi="Poppins" w:cs="Poppins"/>
                <w:sz w:val="16"/>
                <w:szCs w:val="20"/>
              </w:rPr>
            </w:pPr>
          </w:p>
        </w:tc>
        <w:tc>
          <w:tcPr>
            <w:tcW w:w="1296" w:type="dxa"/>
          </w:tcPr>
          <w:p w14:paraId="090BA074" w14:textId="77777777" w:rsidR="007D1193" w:rsidRPr="00851B18" w:rsidRDefault="007D1193" w:rsidP="00851B18">
            <w:pPr>
              <w:spacing w:after="120"/>
              <w:rPr>
                <w:rFonts w:ascii="Poppins" w:eastAsia="Times New Roman" w:hAnsi="Poppins" w:cs="Poppins"/>
                <w:sz w:val="16"/>
                <w:szCs w:val="20"/>
              </w:rPr>
            </w:pPr>
          </w:p>
        </w:tc>
        <w:tc>
          <w:tcPr>
            <w:tcW w:w="1048" w:type="dxa"/>
          </w:tcPr>
          <w:p w14:paraId="090BA075" w14:textId="77777777" w:rsidR="007D1193" w:rsidRPr="00851B18" w:rsidRDefault="007D1193" w:rsidP="00851B18">
            <w:pPr>
              <w:spacing w:after="120"/>
              <w:rPr>
                <w:rFonts w:ascii="Poppins" w:eastAsia="Times New Roman" w:hAnsi="Poppins" w:cs="Poppins"/>
                <w:sz w:val="16"/>
                <w:szCs w:val="20"/>
              </w:rPr>
            </w:pPr>
          </w:p>
        </w:tc>
        <w:tc>
          <w:tcPr>
            <w:tcW w:w="1062" w:type="dxa"/>
          </w:tcPr>
          <w:p w14:paraId="090BA076" w14:textId="77777777" w:rsidR="007D1193" w:rsidRPr="00851B18" w:rsidRDefault="007D1193" w:rsidP="00851B18">
            <w:pPr>
              <w:spacing w:after="120"/>
              <w:rPr>
                <w:rFonts w:ascii="Poppins" w:eastAsia="Times New Roman" w:hAnsi="Poppins" w:cs="Poppins"/>
                <w:sz w:val="16"/>
                <w:szCs w:val="20"/>
              </w:rPr>
            </w:pPr>
          </w:p>
        </w:tc>
        <w:tc>
          <w:tcPr>
            <w:tcW w:w="1048" w:type="dxa"/>
          </w:tcPr>
          <w:p w14:paraId="090BA077" w14:textId="77777777" w:rsidR="007D1193" w:rsidRPr="00851B18" w:rsidRDefault="007D1193" w:rsidP="00851B18">
            <w:pPr>
              <w:spacing w:after="120"/>
              <w:rPr>
                <w:rFonts w:ascii="Poppins" w:eastAsia="Times New Roman" w:hAnsi="Poppins" w:cs="Poppins"/>
                <w:sz w:val="16"/>
                <w:szCs w:val="20"/>
              </w:rPr>
            </w:pPr>
          </w:p>
        </w:tc>
        <w:tc>
          <w:tcPr>
            <w:tcW w:w="1256" w:type="dxa"/>
          </w:tcPr>
          <w:p w14:paraId="090BA078" w14:textId="77777777" w:rsidR="007D1193" w:rsidRPr="00851B18" w:rsidRDefault="007D1193" w:rsidP="00851B18">
            <w:pPr>
              <w:spacing w:after="120"/>
              <w:rPr>
                <w:rFonts w:ascii="Poppins" w:eastAsia="Times New Roman" w:hAnsi="Poppins" w:cs="Poppins"/>
                <w:sz w:val="16"/>
                <w:szCs w:val="20"/>
              </w:rPr>
            </w:pPr>
          </w:p>
        </w:tc>
        <w:tc>
          <w:tcPr>
            <w:tcW w:w="1048" w:type="dxa"/>
          </w:tcPr>
          <w:p w14:paraId="090BA079" w14:textId="77777777" w:rsidR="007D1193" w:rsidRPr="00851B18" w:rsidRDefault="007D1193" w:rsidP="00851B18">
            <w:pPr>
              <w:spacing w:after="120"/>
              <w:rPr>
                <w:rFonts w:ascii="Poppins" w:eastAsia="Times New Roman" w:hAnsi="Poppins" w:cs="Poppins"/>
                <w:sz w:val="16"/>
                <w:szCs w:val="20"/>
              </w:rPr>
            </w:pPr>
          </w:p>
        </w:tc>
        <w:tc>
          <w:tcPr>
            <w:tcW w:w="1062" w:type="dxa"/>
          </w:tcPr>
          <w:p w14:paraId="090BA07A" w14:textId="77777777" w:rsidR="007D1193" w:rsidRPr="00851B18" w:rsidRDefault="007D1193" w:rsidP="00851B18">
            <w:pPr>
              <w:spacing w:after="120"/>
              <w:rPr>
                <w:rFonts w:ascii="Poppins" w:eastAsia="Times New Roman" w:hAnsi="Poppins" w:cs="Poppins"/>
                <w:sz w:val="16"/>
                <w:szCs w:val="20"/>
              </w:rPr>
            </w:pPr>
          </w:p>
        </w:tc>
        <w:tc>
          <w:tcPr>
            <w:tcW w:w="1048" w:type="dxa"/>
          </w:tcPr>
          <w:p w14:paraId="090BA07B" w14:textId="77777777" w:rsidR="007D1193" w:rsidRPr="00851B18" w:rsidRDefault="007D1193" w:rsidP="00851B18">
            <w:pPr>
              <w:spacing w:after="120"/>
              <w:rPr>
                <w:rFonts w:ascii="Poppins" w:eastAsia="Times New Roman" w:hAnsi="Poppins" w:cs="Poppins"/>
                <w:sz w:val="16"/>
                <w:szCs w:val="20"/>
              </w:rPr>
            </w:pPr>
          </w:p>
        </w:tc>
        <w:tc>
          <w:tcPr>
            <w:tcW w:w="1062" w:type="dxa"/>
          </w:tcPr>
          <w:p w14:paraId="090BA07C" w14:textId="77777777" w:rsidR="007D1193" w:rsidRPr="00851B18" w:rsidRDefault="007D1193" w:rsidP="00851B18">
            <w:pPr>
              <w:spacing w:after="120"/>
              <w:rPr>
                <w:rFonts w:ascii="Poppins" w:eastAsia="Times New Roman" w:hAnsi="Poppins" w:cs="Poppins"/>
                <w:sz w:val="16"/>
                <w:szCs w:val="20"/>
              </w:rPr>
            </w:pPr>
          </w:p>
        </w:tc>
        <w:tc>
          <w:tcPr>
            <w:tcW w:w="1048" w:type="dxa"/>
          </w:tcPr>
          <w:p w14:paraId="090BA07D" w14:textId="77777777" w:rsidR="007D1193" w:rsidRPr="00851B18" w:rsidRDefault="007D1193" w:rsidP="00851B18">
            <w:pPr>
              <w:spacing w:after="120"/>
              <w:rPr>
                <w:rFonts w:ascii="Poppins" w:eastAsia="Times New Roman" w:hAnsi="Poppins" w:cs="Poppins"/>
                <w:sz w:val="16"/>
                <w:szCs w:val="20"/>
              </w:rPr>
            </w:pPr>
          </w:p>
        </w:tc>
        <w:tc>
          <w:tcPr>
            <w:tcW w:w="1079" w:type="dxa"/>
          </w:tcPr>
          <w:p w14:paraId="090BA07E" w14:textId="77777777" w:rsidR="007D1193" w:rsidRPr="00851B18" w:rsidRDefault="007D1193" w:rsidP="00851B18">
            <w:pPr>
              <w:spacing w:after="120"/>
              <w:rPr>
                <w:rFonts w:ascii="Poppins" w:eastAsia="Times New Roman" w:hAnsi="Poppins" w:cs="Poppins"/>
                <w:sz w:val="16"/>
                <w:szCs w:val="20"/>
              </w:rPr>
            </w:pPr>
          </w:p>
        </w:tc>
      </w:tr>
    </w:tbl>
    <w:p w14:paraId="090BA080" w14:textId="77777777" w:rsidR="006C164D" w:rsidRPr="00851B18" w:rsidRDefault="006C164D" w:rsidP="00851B18">
      <w:pPr>
        <w:tabs>
          <w:tab w:val="left" w:pos="2415"/>
        </w:tabs>
        <w:spacing w:after="120"/>
        <w:rPr>
          <w:rFonts w:ascii="Poppins" w:hAnsi="Poppins" w:cs="Poppins"/>
          <w:sz w:val="18"/>
        </w:rPr>
      </w:pPr>
    </w:p>
    <w:sectPr w:rsidR="006C164D" w:rsidRPr="00851B18" w:rsidSect="007D119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Mangal"/>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264CF"/>
    <w:multiLevelType w:val="hybridMultilevel"/>
    <w:tmpl w:val="27A8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960FA0"/>
    <w:multiLevelType w:val="hybridMultilevel"/>
    <w:tmpl w:val="13400558"/>
    <w:lvl w:ilvl="0" w:tplc="3E1ADD7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193"/>
    <w:rsid w:val="000F3B1B"/>
    <w:rsid w:val="00260960"/>
    <w:rsid w:val="002C0280"/>
    <w:rsid w:val="002C7CEC"/>
    <w:rsid w:val="006C164D"/>
    <w:rsid w:val="00783561"/>
    <w:rsid w:val="007D1193"/>
    <w:rsid w:val="00851B18"/>
    <w:rsid w:val="00861FF2"/>
    <w:rsid w:val="009F3A2F"/>
    <w:rsid w:val="00B97F58"/>
    <w:rsid w:val="00C36E28"/>
    <w:rsid w:val="00C52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9FE0"/>
  <w15:chartTrackingRefBased/>
  <w15:docId w15:val="{8AA88FE6-EF39-4562-9404-42A45AEF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960"/>
    <w:pPr>
      <w:keepNext/>
      <w:keepLines/>
      <w:spacing w:before="100" w:beforeAutospacing="1" w:after="100" w:afterAutospacing="1"/>
      <w:outlineLvl w:val="0"/>
    </w:pPr>
    <w:rPr>
      <w:rFonts w:ascii="Poppins" w:eastAsiaTheme="majorEastAsia" w:hAnsi="Poppins"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D119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D1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D1193"/>
    <w:pPr>
      <w:ind w:left="720"/>
      <w:contextualSpacing/>
    </w:pPr>
  </w:style>
  <w:style w:type="character" w:customStyle="1" w:styleId="ListParagraphChar">
    <w:name w:val="List Paragraph Char"/>
    <w:basedOn w:val="DefaultParagraphFont"/>
    <w:link w:val="ListParagraph"/>
    <w:uiPriority w:val="34"/>
    <w:locked/>
    <w:rsid w:val="007D1193"/>
  </w:style>
  <w:style w:type="character" w:customStyle="1" w:styleId="Heading1Char">
    <w:name w:val="Heading 1 Char"/>
    <w:basedOn w:val="DefaultParagraphFont"/>
    <w:link w:val="Heading1"/>
    <w:uiPriority w:val="9"/>
    <w:rsid w:val="00260960"/>
    <w:rPr>
      <w:rFonts w:ascii="Poppins" w:eastAsiaTheme="majorEastAsia" w:hAnsi="Poppins"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F49DA49BA4B843823D9D9AD7EE81A1" ma:contentTypeVersion="12" ma:contentTypeDescription="Create a new document." ma:contentTypeScope="" ma:versionID="fdbdc20f2afccd5e16f946a71d797e79">
  <xsd:schema xmlns:xsd="http://www.w3.org/2001/XMLSchema" xmlns:xs="http://www.w3.org/2001/XMLSchema" xmlns:p="http://schemas.microsoft.com/office/2006/metadata/properties" xmlns:ns2="6cc7a458-946c-48e6-97c4-3ade547737fc" xmlns:ns3="1663445f-d028-4639-9860-ef58f333a26b" targetNamespace="http://schemas.microsoft.com/office/2006/metadata/properties" ma:root="true" ma:fieldsID="b44a0bb8147285c16897f9437b6a634f" ns2:_="" ns3:_="">
    <xsd:import namespace="6cc7a458-946c-48e6-97c4-3ade547737fc"/>
    <xsd:import namespace="1663445f-d028-4639-9860-ef58f333a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7a458-946c-48e6-97c4-3ade54773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63445f-d028-4639-9860-ef58f333a2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7C2CA-81C9-4713-941B-E7DCB35AD1CF}">
  <ds:schemaRefs>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 ds:uri="6cc7a458-946c-48e6-97c4-3ade547737fc"/>
    <ds:schemaRef ds:uri="http://purl.org/dc/dcmitype/"/>
    <ds:schemaRef ds:uri="http://schemas.microsoft.com/office/2006/documentManagement/types"/>
    <ds:schemaRef ds:uri="1663445f-d028-4639-9860-ef58f333a26b"/>
    <ds:schemaRef ds:uri="http://purl.org/dc/elements/1.1/"/>
  </ds:schemaRefs>
</ds:datastoreItem>
</file>

<file path=customXml/itemProps2.xml><?xml version="1.0" encoding="utf-8"?>
<ds:datastoreItem xmlns:ds="http://schemas.openxmlformats.org/officeDocument/2006/customXml" ds:itemID="{1615608B-ED8F-4B1C-AA1D-77346A1DFB13}">
  <ds:schemaRefs>
    <ds:schemaRef ds:uri="http://schemas.microsoft.com/sharepoint/v3/contenttype/forms"/>
  </ds:schemaRefs>
</ds:datastoreItem>
</file>

<file path=customXml/itemProps3.xml><?xml version="1.0" encoding="utf-8"?>
<ds:datastoreItem xmlns:ds="http://schemas.openxmlformats.org/officeDocument/2006/customXml" ds:itemID="{D2E3BDF8-74D6-4285-8D7E-251C33E3F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7a458-946c-48e6-97c4-3ade547737fc"/>
    <ds:schemaRef ds:uri="1663445f-d028-4639-9860-ef58f333a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Liverpool Curriculum Framework Programme Mapping Template</dc:title>
  <dc:subject/>
  <dc:creator>Coulby, Ceridwen</dc:creator>
  <cp:keywords/>
  <dc:description/>
  <cp:lastModifiedBy>Wong, Dennis [dennisw]</cp:lastModifiedBy>
  <cp:revision>8</cp:revision>
  <dcterms:created xsi:type="dcterms:W3CDTF">2022-10-11T14:54:00Z</dcterms:created>
  <dcterms:modified xsi:type="dcterms:W3CDTF">2022-10-12T13:58:00Z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0x010100EDF49DA49BA4B843823D9D9AD7EE81A1</vt:lpwstr>
  </property>
</Properties>
</file>