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52855" w14:textId="545BAE41" w:rsidR="001F5F00" w:rsidRPr="002E24EA" w:rsidRDefault="00107ABC" w:rsidP="002E24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E24EA">
        <w:rPr>
          <w:rFonts w:ascii="Arial" w:hAnsi="Arial" w:cs="Arial"/>
          <w:b/>
          <w:bCs/>
          <w:sz w:val="24"/>
          <w:szCs w:val="24"/>
        </w:rPr>
        <w:t>School of Veterinary Sciences Environmental Policy</w:t>
      </w:r>
    </w:p>
    <w:p w14:paraId="4057B598" w14:textId="730D75C8" w:rsidR="00107ABC" w:rsidRDefault="002E24EA" w:rsidP="00A47A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sustainability strategy of the School of Veterinary Sciences is aimed at complementing that of the University of Liverpool. This </w:t>
      </w:r>
      <w:r w:rsidR="00E3350A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turn is </w:t>
      </w:r>
      <w:r w:rsidR="00E3350A">
        <w:rPr>
          <w:rFonts w:ascii="Arial" w:hAnsi="Arial" w:cs="Arial"/>
        </w:rPr>
        <w:t xml:space="preserve">driven </w:t>
      </w:r>
      <w:r>
        <w:rPr>
          <w:rFonts w:ascii="Arial" w:hAnsi="Arial" w:cs="Arial"/>
        </w:rPr>
        <w:t xml:space="preserve">by the University’s Strategy </w:t>
      </w:r>
      <w:r w:rsidR="00E3350A">
        <w:rPr>
          <w:rFonts w:ascii="Arial" w:hAnsi="Arial" w:cs="Arial"/>
        </w:rPr>
        <w:t>2031</w:t>
      </w:r>
      <w:r>
        <w:rPr>
          <w:rFonts w:ascii="Arial" w:hAnsi="Arial" w:cs="Arial"/>
        </w:rPr>
        <w:t xml:space="preserve">, which commits to becoming a leader in research, scholarship, knowledge leadership and a top 100 global university. </w:t>
      </w:r>
    </w:p>
    <w:p w14:paraId="14CFD305" w14:textId="03A7FB7E" w:rsidR="002E24EA" w:rsidRDefault="002E24EA" w:rsidP="00A47A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Our goals are founded in the UN’s Sustainable Development Goals (SDGs) which provide a blueprint for 17 commitments for peace and prosperity for people and the planet. </w:t>
      </w:r>
      <w:r w:rsidR="00825008">
        <w:rPr>
          <w:rFonts w:ascii="Arial" w:hAnsi="Arial" w:cs="Arial"/>
        </w:rPr>
        <w:t xml:space="preserve">Adhering to </w:t>
      </w:r>
      <w:r>
        <w:rPr>
          <w:rFonts w:ascii="Arial" w:hAnsi="Arial" w:cs="Arial"/>
        </w:rPr>
        <w:t xml:space="preserve">the University’s </w:t>
      </w:r>
      <w:r w:rsidR="00825008">
        <w:rPr>
          <w:rFonts w:ascii="Arial" w:hAnsi="Arial" w:cs="Arial"/>
        </w:rPr>
        <w:t>sustainability strategy, we have three main targets:</w:t>
      </w:r>
    </w:p>
    <w:p w14:paraId="3E31AE0D" w14:textId="2FE1A097" w:rsidR="00825008" w:rsidRDefault="00825008" w:rsidP="00A47AE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Becoming net-zero by 2035</w:t>
      </w:r>
    </w:p>
    <w:p w14:paraId="44AFE462" w14:textId="2469ED98" w:rsidR="00825008" w:rsidRDefault="00825008" w:rsidP="00A47AE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Reducing our waste by 50% by 2025</w:t>
      </w:r>
    </w:p>
    <w:p w14:paraId="5B394F17" w14:textId="240C52B9" w:rsidR="00825008" w:rsidRDefault="00825008" w:rsidP="00A47AE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Providing sustainability-related teaching modules and extracurricular activities to every student (already available but constantly reviewed and developed)</w:t>
      </w:r>
    </w:p>
    <w:p w14:paraId="514D0850" w14:textId="28722A77" w:rsidR="00825008" w:rsidRDefault="00825008" w:rsidP="00A47A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Alongside contributing to the University of Liverpool’s main sustainability targets, the School of Veterinary Sciences has also created its own specific goals which will be prioritised:</w:t>
      </w:r>
    </w:p>
    <w:p w14:paraId="33392784" w14:textId="77777777" w:rsidR="00825008" w:rsidRPr="00825008" w:rsidRDefault="00825008" w:rsidP="00A47AEE">
      <w:pPr>
        <w:numPr>
          <w:ilvl w:val="0"/>
          <w:numId w:val="4"/>
        </w:numPr>
        <w:shd w:val="clear" w:color="auto" w:fill="FFFFFF"/>
        <w:spacing w:before="100" w:beforeAutospacing="1"/>
        <w:ind w:left="714" w:hanging="357"/>
        <w:contextualSpacing/>
        <w:jc w:val="both"/>
        <w:rPr>
          <w:rFonts w:ascii="Arial" w:eastAsia="Times New Roman" w:hAnsi="Arial" w:cs="Arial"/>
          <w:spacing w:val="3"/>
          <w:kern w:val="0"/>
          <w:lang w:eastAsia="en-GB"/>
          <w14:ligatures w14:val="none"/>
        </w:rPr>
      </w:pPr>
      <w:r w:rsidRPr="00825008">
        <w:rPr>
          <w:rFonts w:ascii="Arial" w:eastAsia="Times New Roman" w:hAnsi="Arial" w:cs="Arial"/>
          <w:spacing w:val="3"/>
          <w:kern w:val="0"/>
          <w:lang w:eastAsia="en-GB"/>
          <w14:ligatures w14:val="none"/>
        </w:rPr>
        <w:t>Embed sustainability across the veterinary science curriculum</w:t>
      </w:r>
    </w:p>
    <w:p w14:paraId="32ADD1BD" w14:textId="77777777" w:rsidR="00825008" w:rsidRPr="00825008" w:rsidRDefault="00825008" w:rsidP="00A47AEE">
      <w:pPr>
        <w:numPr>
          <w:ilvl w:val="0"/>
          <w:numId w:val="4"/>
        </w:numPr>
        <w:shd w:val="clear" w:color="auto" w:fill="FFFFFF"/>
        <w:spacing w:before="100" w:beforeAutospacing="1"/>
        <w:ind w:left="714" w:hanging="357"/>
        <w:contextualSpacing/>
        <w:jc w:val="both"/>
        <w:rPr>
          <w:rFonts w:ascii="Arial" w:eastAsia="Times New Roman" w:hAnsi="Arial" w:cs="Arial"/>
          <w:spacing w:val="3"/>
          <w:kern w:val="0"/>
          <w:lang w:eastAsia="en-GB"/>
          <w14:ligatures w14:val="none"/>
        </w:rPr>
      </w:pPr>
      <w:r w:rsidRPr="00825008">
        <w:rPr>
          <w:rFonts w:ascii="Arial" w:eastAsia="Times New Roman" w:hAnsi="Arial" w:cs="Arial"/>
          <w:spacing w:val="3"/>
          <w:kern w:val="0"/>
          <w:lang w:eastAsia="en-GB"/>
          <w14:ligatures w14:val="none"/>
        </w:rPr>
        <w:t>Improve student and staff engagement and provide specific sustainability training</w:t>
      </w:r>
    </w:p>
    <w:p w14:paraId="515410E2" w14:textId="77777777" w:rsidR="00825008" w:rsidRPr="00825008" w:rsidRDefault="00825008" w:rsidP="00A47AEE">
      <w:pPr>
        <w:numPr>
          <w:ilvl w:val="0"/>
          <w:numId w:val="4"/>
        </w:numPr>
        <w:shd w:val="clear" w:color="auto" w:fill="FFFFFF"/>
        <w:spacing w:before="100" w:beforeAutospacing="1"/>
        <w:ind w:left="714" w:hanging="357"/>
        <w:contextualSpacing/>
        <w:jc w:val="both"/>
        <w:rPr>
          <w:rFonts w:ascii="Arial" w:eastAsia="Times New Roman" w:hAnsi="Arial" w:cs="Arial"/>
          <w:spacing w:val="3"/>
          <w:kern w:val="0"/>
          <w:lang w:eastAsia="en-GB"/>
          <w14:ligatures w14:val="none"/>
        </w:rPr>
      </w:pPr>
      <w:r w:rsidRPr="00825008">
        <w:rPr>
          <w:rFonts w:ascii="Arial" w:eastAsia="Times New Roman" w:hAnsi="Arial" w:cs="Arial"/>
          <w:spacing w:val="3"/>
          <w:kern w:val="0"/>
          <w:lang w:eastAsia="en-GB"/>
          <w14:ligatures w14:val="none"/>
        </w:rPr>
        <w:t>Biodiversity</w:t>
      </w:r>
    </w:p>
    <w:p w14:paraId="2118840C" w14:textId="5A4BE381" w:rsidR="00825008" w:rsidRPr="00825008" w:rsidRDefault="00825008" w:rsidP="00A47AEE">
      <w:pPr>
        <w:numPr>
          <w:ilvl w:val="0"/>
          <w:numId w:val="4"/>
        </w:numPr>
        <w:shd w:val="clear" w:color="auto" w:fill="FFFFFF"/>
        <w:spacing w:before="100" w:beforeAutospacing="1"/>
        <w:ind w:left="714" w:hanging="357"/>
        <w:contextualSpacing/>
        <w:jc w:val="both"/>
        <w:rPr>
          <w:rFonts w:ascii="Arial" w:eastAsia="Times New Roman" w:hAnsi="Arial" w:cs="Arial"/>
          <w:spacing w:val="3"/>
          <w:kern w:val="0"/>
          <w:lang w:eastAsia="en-GB"/>
          <w14:ligatures w14:val="none"/>
        </w:rPr>
      </w:pPr>
      <w:r w:rsidRPr="00825008">
        <w:rPr>
          <w:rFonts w:ascii="Arial" w:eastAsia="Times New Roman" w:hAnsi="Arial" w:cs="Arial"/>
          <w:spacing w:val="3"/>
          <w:kern w:val="0"/>
          <w:lang w:eastAsia="en-GB"/>
          <w14:ligatures w14:val="none"/>
        </w:rPr>
        <w:t xml:space="preserve">Sustainable </w:t>
      </w:r>
      <w:r w:rsidR="00290623">
        <w:rPr>
          <w:rFonts w:ascii="Arial" w:eastAsia="Times New Roman" w:hAnsi="Arial" w:cs="Arial"/>
          <w:spacing w:val="3"/>
          <w:kern w:val="0"/>
          <w:lang w:eastAsia="en-GB"/>
          <w14:ligatures w14:val="none"/>
        </w:rPr>
        <w:t>t</w:t>
      </w:r>
      <w:r w:rsidR="00290623" w:rsidRPr="00825008">
        <w:rPr>
          <w:rFonts w:ascii="Arial" w:eastAsia="Times New Roman" w:hAnsi="Arial" w:cs="Arial"/>
          <w:spacing w:val="3"/>
          <w:kern w:val="0"/>
          <w:lang w:eastAsia="en-GB"/>
          <w14:ligatures w14:val="none"/>
        </w:rPr>
        <w:t>ravel</w:t>
      </w:r>
    </w:p>
    <w:p w14:paraId="448E80F3" w14:textId="77777777" w:rsidR="00825008" w:rsidRPr="00825008" w:rsidRDefault="00825008" w:rsidP="00A47AEE">
      <w:pPr>
        <w:numPr>
          <w:ilvl w:val="0"/>
          <w:numId w:val="4"/>
        </w:numPr>
        <w:shd w:val="clear" w:color="auto" w:fill="FFFFFF"/>
        <w:spacing w:before="100" w:beforeAutospacing="1"/>
        <w:ind w:left="714" w:hanging="357"/>
        <w:contextualSpacing/>
        <w:jc w:val="both"/>
        <w:rPr>
          <w:rFonts w:ascii="Arial" w:eastAsia="Times New Roman" w:hAnsi="Arial" w:cs="Arial"/>
          <w:spacing w:val="3"/>
          <w:kern w:val="0"/>
          <w:lang w:eastAsia="en-GB"/>
          <w14:ligatures w14:val="none"/>
        </w:rPr>
      </w:pPr>
      <w:r w:rsidRPr="00825008">
        <w:rPr>
          <w:rFonts w:ascii="Arial" w:eastAsia="Times New Roman" w:hAnsi="Arial" w:cs="Arial"/>
          <w:spacing w:val="3"/>
          <w:kern w:val="0"/>
          <w:lang w:eastAsia="en-GB"/>
          <w14:ligatures w14:val="none"/>
        </w:rPr>
        <w:t>Sustainable research and research labs</w:t>
      </w:r>
    </w:p>
    <w:p w14:paraId="0AEF704E" w14:textId="77777777" w:rsidR="003F4406" w:rsidRDefault="003F4406" w:rsidP="00A47AEE">
      <w:pPr>
        <w:jc w:val="both"/>
        <w:rPr>
          <w:rFonts w:ascii="Arial" w:hAnsi="Arial" w:cs="Arial"/>
        </w:rPr>
      </w:pPr>
    </w:p>
    <w:p w14:paraId="73902F2F" w14:textId="23D6C339" w:rsidR="00825008" w:rsidRDefault="00825008" w:rsidP="00A47A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School of Veterinary Sciences aims to man</w:t>
      </w:r>
      <w:r w:rsidR="0029062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ge its operations in sustainable, economically feasible and socially responsible ways. We are dedicated to the advancement of learning </w:t>
      </w:r>
      <w:r w:rsidR="00A47AEE">
        <w:rPr>
          <w:rFonts w:ascii="Arial" w:hAnsi="Arial" w:cs="Arial"/>
        </w:rPr>
        <w:t>through transformative research and teaching. This policy sets out the School of Veterinary Science</w:t>
      </w:r>
      <w:r w:rsidR="00290623">
        <w:rPr>
          <w:rFonts w:ascii="Arial" w:hAnsi="Arial" w:cs="Arial"/>
        </w:rPr>
        <w:t>’</w:t>
      </w:r>
      <w:r w:rsidR="00A47AEE">
        <w:rPr>
          <w:rFonts w:ascii="Arial" w:hAnsi="Arial" w:cs="Arial"/>
        </w:rPr>
        <w:t>s commitment to reducing negative environmental impacts and enhancing positive ones by:</w:t>
      </w:r>
    </w:p>
    <w:p w14:paraId="794B6783" w14:textId="010C3A80" w:rsidR="00A47AEE" w:rsidRDefault="00A169F1" w:rsidP="00A47AE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Protecting the environment by preventing pollution, protecting and promoting biodiversity and ecosystems</w:t>
      </w:r>
      <w:r w:rsidR="0029062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climate change mitigation and adaptation and sustainable use of resources</w:t>
      </w:r>
    </w:p>
    <w:p w14:paraId="10B551D6" w14:textId="5DE5BFE7" w:rsidR="00A169F1" w:rsidRDefault="00A169F1" w:rsidP="00A47AE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Complying with the United Kingdom legislative and regulatory guidelines</w:t>
      </w:r>
    </w:p>
    <w:p w14:paraId="6326EBBA" w14:textId="0DCE8E76" w:rsidR="00A169F1" w:rsidRDefault="00A169F1" w:rsidP="00A47AE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Contribute to and continuously improve the University of Liverpool’s environmental management system (complying with the International Standard ISO 14001:2015)</w:t>
      </w:r>
    </w:p>
    <w:p w14:paraId="1A9EAEEF" w14:textId="0D6F5435" w:rsidR="00A169F1" w:rsidRDefault="00A169F1" w:rsidP="00A169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This policy applie</w:t>
      </w:r>
      <w:r w:rsidR="003F440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to the operations and activities of all departments within the School of Veterinary Science. The responsibilities and arrangements for practical steps arising out of this policy are </w:t>
      </w:r>
      <w:r w:rsidR="003F4406">
        <w:rPr>
          <w:rFonts w:ascii="Arial" w:hAnsi="Arial" w:cs="Arial"/>
        </w:rPr>
        <w:t>monitored by the Sustainability Working Group of the School of Veterinary Science and the Sustainability team of the University of Liverpool.</w:t>
      </w:r>
    </w:p>
    <w:p w14:paraId="6C4D16B8" w14:textId="0E8BE8F9" w:rsidR="003F4406" w:rsidRDefault="003F4406" w:rsidP="00A169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ensure that the policy is up to date and reflects national and university policies and strategies, it will be reviewed annually. </w:t>
      </w:r>
    </w:p>
    <w:p w14:paraId="2CFC8C4D" w14:textId="77777777" w:rsidR="003F4406" w:rsidRDefault="003F4406" w:rsidP="00A169F1">
      <w:pPr>
        <w:jc w:val="both"/>
        <w:rPr>
          <w:rFonts w:ascii="Arial" w:hAnsi="Arial" w:cs="Arial"/>
        </w:rPr>
      </w:pPr>
    </w:p>
    <w:p w14:paraId="7D1EA596" w14:textId="70D067EA" w:rsidR="003F4406" w:rsidRDefault="003F4406" w:rsidP="00A169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Approved</w:t>
      </w:r>
      <w:r w:rsidR="008F113C">
        <w:rPr>
          <w:rFonts w:ascii="Arial" w:hAnsi="Arial" w:cs="Arial"/>
        </w:rPr>
        <w:t xml:space="preserve"> </w:t>
      </w:r>
      <w:bookmarkStart w:id="0" w:name="_GoBack"/>
      <w:bookmarkEnd w:id="0"/>
      <w:r w:rsidR="000B585D">
        <w:rPr>
          <w:rFonts w:ascii="Arial" w:hAnsi="Arial" w:cs="Arial"/>
          <w:noProof/>
        </w:rPr>
        <w:drawing>
          <wp:inline distT="0" distB="0" distL="0" distR="0" wp14:anchorId="4223A213" wp14:editId="78A1EC0F">
            <wp:extent cx="1197535" cy="266700"/>
            <wp:effectExtent l="0" t="0" r="0" b="0"/>
            <wp:docPr id="341309027" name="Picture 1" descr="A close-up of a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309027" name="Picture 1" descr="A close-up of a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614" cy="28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D4BDA" w14:textId="1095464F" w:rsidR="003F4406" w:rsidRPr="00A169F1" w:rsidRDefault="003F4406" w:rsidP="00A169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Professor Paul Lunn</w:t>
      </w:r>
    </w:p>
    <w:sectPr w:rsidR="003F4406" w:rsidRPr="00A169F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FF668" w14:textId="77777777" w:rsidR="00C31C22" w:rsidRDefault="00C31C22" w:rsidP="002E24EA">
      <w:pPr>
        <w:spacing w:after="0" w:line="240" w:lineRule="auto"/>
      </w:pPr>
      <w:r>
        <w:separator/>
      </w:r>
    </w:p>
  </w:endnote>
  <w:endnote w:type="continuationSeparator" w:id="0">
    <w:p w14:paraId="5E803C9B" w14:textId="77777777" w:rsidR="00C31C22" w:rsidRDefault="00C31C22" w:rsidP="002E2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23E52" w14:textId="77777777" w:rsidR="003F4406" w:rsidRDefault="003F4406" w:rsidP="003F4406">
    <w:pPr>
      <w:pStyle w:val="Footer"/>
      <w:jc w:val="right"/>
      <w:rPr>
        <w:sz w:val="18"/>
        <w:szCs w:val="18"/>
      </w:rPr>
    </w:pPr>
  </w:p>
  <w:p w14:paraId="7B68D8A7" w14:textId="77777777" w:rsidR="003F4406" w:rsidRDefault="003F4406" w:rsidP="003F4406">
    <w:pPr>
      <w:pStyle w:val="Footer"/>
      <w:jc w:val="right"/>
      <w:rPr>
        <w:sz w:val="18"/>
        <w:szCs w:val="18"/>
      </w:rPr>
    </w:pPr>
  </w:p>
  <w:p w14:paraId="641D1FC2" w14:textId="01AD963A" w:rsidR="003F4406" w:rsidRPr="003F4406" w:rsidRDefault="003F4406" w:rsidP="003F4406">
    <w:pPr>
      <w:pStyle w:val="Footer"/>
      <w:jc w:val="right"/>
      <w:rPr>
        <w:sz w:val="18"/>
        <w:szCs w:val="18"/>
      </w:rPr>
    </w:pPr>
    <w:r w:rsidRPr="003F4406">
      <w:rPr>
        <w:sz w:val="18"/>
        <w:szCs w:val="18"/>
      </w:rPr>
      <w:t>Issue date 27/10/2023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9DDB3" w14:textId="77777777" w:rsidR="00C31C22" w:rsidRDefault="00C31C22" w:rsidP="002E24EA">
      <w:pPr>
        <w:spacing w:after="0" w:line="240" w:lineRule="auto"/>
      </w:pPr>
      <w:r>
        <w:separator/>
      </w:r>
    </w:p>
  </w:footnote>
  <w:footnote w:type="continuationSeparator" w:id="0">
    <w:p w14:paraId="4B152BF5" w14:textId="77777777" w:rsidR="00C31C22" w:rsidRDefault="00C31C22" w:rsidP="002E2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099FA" w14:textId="17C7420E" w:rsidR="002E24EA" w:rsidRDefault="002E24EA" w:rsidP="002E24EA">
    <w:pPr>
      <w:pStyle w:val="Header"/>
      <w:tabs>
        <w:tab w:val="clear" w:pos="4513"/>
        <w:tab w:val="clear" w:pos="9026"/>
        <w:tab w:val="left" w:pos="2580"/>
      </w:tabs>
      <w:jc w:val="center"/>
    </w:pPr>
    <w:r>
      <w:rPr>
        <w:noProof/>
      </w:rPr>
      <w:drawing>
        <wp:inline distT="0" distB="0" distL="0" distR="0" wp14:anchorId="3CB06B5C" wp14:editId="73E7A1A4">
          <wp:extent cx="2016548" cy="851160"/>
          <wp:effectExtent l="0" t="0" r="3175" b="6350"/>
          <wp:docPr id="199705704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05704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392" cy="854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3144A"/>
    <w:multiLevelType w:val="multilevel"/>
    <w:tmpl w:val="119E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C800C2"/>
    <w:multiLevelType w:val="multilevel"/>
    <w:tmpl w:val="E60C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B58B9"/>
    <w:multiLevelType w:val="hybridMultilevel"/>
    <w:tmpl w:val="E8049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C46B4"/>
    <w:multiLevelType w:val="multilevel"/>
    <w:tmpl w:val="E60C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532DF"/>
    <w:multiLevelType w:val="hybridMultilevel"/>
    <w:tmpl w:val="B5AE7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BC"/>
    <w:rsid w:val="000B585D"/>
    <w:rsid w:val="00107ABC"/>
    <w:rsid w:val="001F5F00"/>
    <w:rsid w:val="00290623"/>
    <w:rsid w:val="002E24EA"/>
    <w:rsid w:val="003F4406"/>
    <w:rsid w:val="00825008"/>
    <w:rsid w:val="008F113C"/>
    <w:rsid w:val="00A169F1"/>
    <w:rsid w:val="00A47AEE"/>
    <w:rsid w:val="00C31C22"/>
    <w:rsid w:val="00C726D8"/>
    <w:rsid w:val="00E3350A"/>
    <w:rsid w:val="00FA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151F7"/>
  <w15:chartTrackingRefBased/>
  <w15:docId w15:val="{A5C0BB65-8C42-419A-8289-E33941D1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4EA"/>
  </w:style>
  <w:style w:type="paragraph" w:styleId="Footer">
    <w:name w:val="footer"/>
    <w:basedOn w:val="Normal"/>
    <w:link w:val="FooterChar"/>
    <w:uiPriority w:val="99"/>
    <w:unhideWhenUsed/>
    <w:rsid w:val="002E2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4EA"/>
  </w:style>
  <w:style w:type="paragraph" w:styleId="ListParagraph">
    <w:name w:val="List Paragraph"/>
    <w:basedOn w:val="Normal"/>
    <w:uiPriority w:val="34"/>
    <w:qFormat/>
    <w:rsid w:val="00825008"/>
    <w:pPr>
      <w:ind w:left="720"/>
      <w:contextualSpacing/>
    </w:pPr>
  </w:style>
  <w:style w:type="paragraph" w:styleId="Revision">
    <w:name w:val="Revision"/>
    <w:hidden/>
    <w:uiPriority w:val="99"/>
    <w:semiHidden/>
    <w:rsid w:val="00FA1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Goncalves, Rita</dc:creator>
  <cp:keywords/>
  <dc:description/>
  <cp:lastModifiedBy>Evans, Sioned</cp:lastModifiedBy>
  <cp:revision>2</cp:revision>
  <dcterms:created xsi:type="dcterms:W3CDTF">2024-01-21T21:19:00Z</dcterms:created>
  <dcterms:modified xsi:type="dcterms:W3CDTF">2024-01-21T21:19:00Z</dcterms:modified>
</cp:coreProperties>
</file>