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A0A73" w14:textId="77777777" w:rsidR="00A111B5" w:rsidRDefault="005D1266" w:rsidP="00265B63">
      <w:pPr>
        <w:spacing w:before="120" w:after="0" w:line="240" w:lineRule="auto"/>
        <w:jc w:val="both"/>
        <w:rPr>
          <w:rFonts w:eastAsia="Times New Roman" w:cs="Arial"/>
          <w:b/>
          <w:color w:val="002060"/>
          <w:sz w:val="28"/>
          <w:szCs w:val="28"/>
        </w:rPr>
      </w:pPr>
      <w:r>
        <w:rPr>
          <w:rFonts w:eastAsia="Times New Roman" w:cs="Arial"/>
          <w:b/>
          <w:color w:val="002060"/>
          <w:sz w:val="28"/>
          <w:szCs w:val="28"/>
        </w:rPr>
        <w:t>Biodiversity Policy</w:t>
      </w:r>
    </w:p>
    <w:p w14:paraId="225FE58D" w14:textId="77777777" w:rsidR="00235D17" w:rsidRPr="00402A5E" w:rsidRDefault="00235D17" w:rsidP="00265B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rPr>
        <w:sectPr w:rsidR="00235D17" w:rsidRPr="00402A5E" w:rsidSect="00337C37">
          <w:footerReference w:type="default" r:id="rId8"/>
          <w:headerReference w:type="first" r:id="rId9"/>
          <w:footerReference w:type="first" r:id="rId10"/>
          <w:type w:val="continuous"/>
          <w:pgSz w:w="11906" w:h="16838"/>
          <w:pgMar w:top="1440" w:right="1440" w:bottom="1440" w:left="1440" w:header="1134" w:footer="708" w:gutter="0"/>
          <w:cols w:space="708"/>
          <w:titlePg/>
          <w:docGrid w:linePitch="360"/>
        </w:sectPr>
      </w:pPr>
    </w:p>
    <w:p w14:paraId="53F60ACB" w14:textId="77777777" w:rsidR="00C04158" w:rsidRDefault="00C04158" w:rsidP="005D1266">
      <w:pPr>
        <w:jc w:val="both"/>
        <w:rPr>
          <w:rFonts w:cs="Arial"/>
          <w:color w:val="000000" w:themeColor="text1"/>
        </w:rPr>
      </w:pPr>
    </w:p>
    <w:p w14:paraId="2108ECE8" w14:textId="53457749" w:rsidR="005D1266" w:rsidRPr="005D1266" w:rsidRDefault="00337B47" w:rsidP="005D1266">
      <w:pPr>
        <w:jc w:val="both"/>
        <w:rPr>
          <w:rFonts w:cs="Arial"/>
          <w:b/>
        </w:rPr>
      </w:pPr>
      <w:r>
        <w:rPr>
          <w:rFonts w:cs="Arial"/>
          <w:b/>
        </w:rPr>
        <w:t>Vision</w:t>
      </w:r>
    </w:p>
    <w:p w14:paraId="43AE5E44" w14:textId="5F97B2AD" w:rsidR="00102A00" w:rsidRDefault="00102A00" w:rsidP="005D1266">
      <w:pPr>
        <w:jc w:val="both"/>
        <w:rPr>
          <w:rFonts w:cs="Arial"/>
        </w:rPr>
      </w:pPr>
      <w:r>
        <w:rPr>
          <w:rFonts w:cs="Arial"/>
        </w:rPr>
        <w:t>Our vision is to be a species and habitat rich campus supporting biodiversity to thrive by enhancing the quality, extent and management of green spaces across our University estate.</w:t>
      </w:r>
    </w:p>
    <w:p w14:paraId="25909CBA" w14:textId="77777777" w:rsidR="00337B47" w:rsidRDefault="004117CB" w:rsidP="005D1266">
      <w:pPr>
        <w:jc w:val="both"/>
        <w:rPr>
          <w:rFonts w:cs="Arial"/>
        </w:rPr>
      </w:pPr>
      <w:r>
        <w:rPr>
          <w:rFonts w:cs="Arial"/>
        </w:rPr>
        <w:t>T</w:t>
      </w:r>
      <w:r w:rsidR="005D1266" w:rsidRPr="005D1266">
        <w:rPr>
          <w:rFonts w:cs="Arial"/>
        </w:rPr>
        <w:t xml:space="preserve">he University of Liverpool </w:t>
      </w:r>
      <w:r>
        <w:rPr>
          <w:rFonts w:cs="Arial"/>
        </w:rPr>
        <w:t xml:space="preserve">Estates are extremely diverse, comprising a </w:t>
      </w:r>
      <w:r w:rsidR="005D1266" w:rsidRPr="005D1266">
        <w:rPr>
          <w:rFonts w:cs="Arial"/>
        </w:rPr>
        <w:t xml:space="preserve">main campus in </w:t>
      </w:r>
      <w:r>
        <w:rPr>
          <w:rFonts w:cs="Arial"/>
        </w:rPr>
        <w:t xml:space="preserve">the heart of urban </w:t>
      </w:r>
      <w:r w:rsidR="005D1266" w:rsidRPr="005D1266">
        <w:rPr>
          <w:rFonts w:cs="Arial"/>
        </w:rPr>
        <w:t>Liverpool</w:t>
      </w:r>
      <w:r>
        <w:rPr>
          <w:rFonts w:cs="Arial"/>
        </w:rPr>
        <w:t>,</w:t>
      </w:r>
      <w:r w:rsidR="005D1266" w:rsidRPr="005D1266">
        <w:rPr>
          <w:rFonts w:cs="Arial"/>
        </w:rPr>
        <w:t xml:space="preserve"> </w:t>
      </w:r>
      <w:r>
        <w:rPr>
          <w:rFonts w:cs="Arial"/>
        </w:rPr>
        <w:t xml:space="preserve">sub-urban satellite campus locations and rural sites on the Wirral incorporating a Botanic Garden, a farm and farmland. </w:t>
      </w:r>
      <w:r w:rsidR="005D1266" w:rsidRPr="005D1266">
        <w:rPr>
          <w:rFonts w:cs="Arial"/>
        </w:rPr>
        <w:t xml:space="preserve"> This means that the University</w:t>
      </w:r>
      <w:r>
        <w:rPr>
          <w:rFonts w:cs="Arial"/>
        </w:rPr>
        <w:t xml:space="preserve">’s </w:t>
      </w:r>
      <w:r w:rsidR="00F53D3A">
        <w:rPr>
          <w:rFonts w:cs="Arial"/>
        </w:rPr>
        <w:t>E</w:t>
      </w:r>
      <w:r>
        <w:rPr>
          <w:rFonts w:cs="Arial"/>
        </w:rPr>
        <w:t xml:space="preserve">states </w:t>
      </w:r>
      <w:r w:rsidR="00F53D3A">
        <w:rPr>
          <w:rFonts w:cs="Arial"/>
        </w:rPr>
        <w:t>support a wide variety of habitats and ecological diversity, including built</w:t>
      </w:r>
      <w:r w:rsidR="005D1266" w:rsidRPr="005D1266">
        <w:rPr>
          <w:rFonts w:cs="Arial"/>
        </w:rPr>
        <w:t xml:space="preserve"> </w:t>
      </w:r>
      <w:r>
        <w:rPr>
          <w:rFonts w:cs="Arial"/>
        </w:rPr>
        <w:t xml:space="preserve">urban environments, </w:t>
      </w:r>
      <w:r w:rsidR="00F53D3A">
        <w:rPr>
          <w:rFonts w:cs="Arial"/>
        </w:rPr>
        <w:t xml:space="preserve">amenity land, woodlands, pastures and </w:t>
      </w:r>
      <w:r w:rsidR="005D1266" w:rsidRPr="005D1266">
        <w:rPr>
          <w:rFonts w:cs="Arial"/>
        </w:rPr>
        <w:t xml:space="preserve">agricultural land, </w:t>
      </w:r>
      <w:r>
        <w:rPr>
          <w:rFonts w:cs="Arial"/>
        </w:rPr>
        <w:t xml:space="preserve">formally </w:t>
      </w:r>
      <w:r w:rsidR="005D1266" w:rsidRPr="005D1266">
        <w:rPr>
          <w:rFonts w:cs="Arial"/>
        </w:rPr>
        <w:t>landscaped grounds and a Botanic Garden.  The</w:t>
      </w:r>
      <w:r w:rsidR="00F53D3A">
        <w:rPr>
          <w:rFonts w:cs="Arial"/>
        </w:rPr>
        <w:t xml:space="preserve"> estates are therefore </w:t>
      </w:r>
      <w:r w:rsidR="005D1266" w:rsidRPr="005D1266">
        <w:rPr>
          <w:rFonts w:cs="Arial"/>
        </w:rPr>
        <w:t xml:space="preserve">significant assets and </w:t>
      </w:r>
      <w:r w:rsidR="00F53D3A">
        <w:rPr>
          <w:rFonts w:cs="Arial"/>
        </w:rPr>
        <w:t xml:space="preserve">their ecological value </w:t>
      </w:r>
      <w:r w:rsidR="005D1266" w:rsidRPr="005D1266">
        <w:rPr>
          <w:rFonts w:cs="Arial"/>
        </w:rPr>
        <w:t>provide</w:t>
      </w:r>
      <w:r w:rsidR="00F53D3A">
        <w:rPr>
          <w:rFonts w:cs="Arial"/>
        </w:rPr>
        <w:t>s</w:t>
      </w:r>
      <w:r w:rsidR="005D1266" w:rsidRPr="005D1266">
        <w:rPr>
          <w:rFonts w:cs="Arial"/>
        </w:rPr>
        <w:t xml:space="preserve"> unique opportunities for social, environmental, visual, educational and recreational use.</w:t>
      </w:r>
      <w:r w:rsidR="00337B47">
        <w:rPr>
          <w:rFonts w:cs="Arial"/>
        </w:rPr>
        <w:t xml:space="preserve"> </w:t>
      </w:r>
    </w:p>
    <w:p w14:paraId="53684C1B" w14:textId="0023F0A5" w:rsidR="00102A00" w:rsidRDefault="00102A00" w:rsidP="005D1266">
      <w:pPr>
        <w:jc w:val="both"/>
        <w:rPr>
          <w:rFonts w:cs="Arial"/>
        </w:rPr>
      </w:pPr>
      <w:r w:rsidRPr="005D1266">
        <w:rPr>
          <w:rFonts w:cs="Arial"/>
        </w:rPr>
        <w:t>The University</w:t>
      </w:r>
      <w:r>
        <w:rPr>
          <w:rFonts w:cs="Arial"/>
        </w:rPr>
        <w:t>’s</w:t>
      </w:r>
      <w:r w:rsidRPr="005D1266">
        <w:rPr>
          <w:rFonts w:cs="Arial"/>
        </w:rPr>
        <w:t xml:space="preserve"> </w:t>
      </w:r>
      <w:r>
        <w:rPr>
          <w:rFonts w:cs="Arial"/>
        </w:rPr>
        <w:t>E</w:t>
      </w:r>
      <w:r w:rsidRPr="005D1266">
        <w:rPr>
          <w:rFonts w:cs="Arial"/>
        </w:rPr>
        <w:t>state already provide</w:t>
      </w:r>
      <w:r>
        <w:rPr>
          <w:rFonts w:cs="Arial"/>
        </w:rPr>
        <w:t>s</w:t>
      </w:r>
      <w:r w:rsidRPr="005D1266">
        <w:rPr>
          <w:rFonts w:cs="Arial"/>
        </w:rPr>
        <w:t xml:space="preserve"> opportunities for local wildlife, including protected species such as badgers, barn owls and great crested newts.  However it is recognised that there is a need to explicitly measure and monitor species, both flora and fauna, to ensure there is a continued and active management plan to protect and enhance biodi</w:t>
      </w:r>
      <w:r>
        <w:rPr>
          <w:rFonts w:cs="Arial"/>
        </w:rPr>
        <w:t xml:space="preserve">versity throughout the estate. </w:t>
      </w:r>
    </w:p>
    <w:p w14:paraId="26F4B568" w14:textId="60B214C1" w:rsidR="005D1266" w:rsidRPr="005D1266" w:rsidRDefault="00DC18FD" w:rsidP="005D1266">
      <w:pPr>
        <w:jc w:val="both"/>
        <w:rPr>
          <w:rFonts w:cs="Arial"/>
          <w:b/>
        </w:rPr>
      </w:pPr>
      <w:r>
        <w:rPr>
          <w:rFonts w:cs="Arial"/>
          <w:b/>
        </w:rPr>
        <w:t xml:space="preserve">University City </w:t>
      </w:r>
      <w:r w:rsidR="00337B47">
        <w:rPr>
          <w:rFonts w:cs="Arial"/>
          <w:b/>
        </w:rPr>
        <w:t>Campus</w:t>
      </w:r>
    </w:p>
    <w:p w14:paraId="77711889" w14:textId="021F8E8B" w:rsidR="005D1266" w:rsidRPr="005D1266" w:rsidRDefault="005D1266" w:rsidP="005D1266">
      <w:pPr>
        <w:jc w:val="both"/>
        <w:rPr>
          <w:rFonts w:cs="Arial"/>
        </w:rPr>
      </w:pPr>
      <w:r w:rsidRPr="005D1266">
        <w:rPr>
          <w:rFonts w:cs="Arial"/>
        </w:rPr>
        <w:t>T</w:t>
      </w:r>
      <w:r w:rsidR="002350BD">
        <w:rPr>
          <w:rFonts w:cs="Arial"/>
        </w:rPr>
        <w:t>h</w:t>
      </w:r>
      <w:r w:rsidRPr="005D1266">
        <w:rPr>
          <w:rFonts w:cs="Arial"/>
        </w:rPr>
        <w:t xml:space="preserve">e University </w:t>
      </w:r>
      <w:r w:rsidR="00F4742A">
        <w:rPr>
          <w:rFonts w:cs="Arial"/>
        </w:rPr>
        <w:t xml:space="preserve">Estates incorporate an </w:t>
      </w:r>
      <w:r w:rsidRPr="005D1266">
        <w:rPr>
          <w:rFonts w:cs="Arial"/>
        </w:rPr>
        <w:t>area of approximately 88 hectares in and around Liverpool City</w:t>
      </w:r>
      <w:r w:rsidR="00F4742A">
        <w:rPr>
          <w:rFonts w:cs="Arial"/>
        </w:rPr>
        <w:t>, including the main campus at the heart of the University and its life</w:t>
      </w:r>
      <w:r w:rsidRPr="005D1266">
        <w:rPr>
          <w:rFonts w:cs="Arial"/>
        </w:rPr>
        <w:t xml:space="preserve">.  Although situated in a mainly urban environment the University recognises that these urban </w:t>
      </w:r>
      <w:r w:rsidR="00F4742A">
        <w:rPr>
          <w:rFonts w:cs="Arial"/>
        </w:rPr>
        <w:t xml:space="preserve">campus </w:t>
      </w:r>
      <w:r w:rsidRPr="005D1266">
        <w:rPr>
          <w:rFonts w:cs="Arial"/>
        </w:rPr>
        <w:t xml:space="preserve">locations </w:t>
      </w:r>
      <w:r w:rsidR="00F4742A">
        <w:rPr>
          <w:rFonts w:cs="Arial"/>
        </w:rPr>
        <w:t xml:space="preserve">have high potential to support </w:t>
      </w:r>
      <w:r w:rsidRPr="005D1266">
        <w:rPr>
          <w:rFonts w:cs="Arial"/>
        </w:rPr>
        <w:t>wildlife</w:t>
      </w:r>
      <w:r w:rsidR="00F4742A">
        <w:rPr>
          <w:rFonts w:cs="Arial"/>
        </w:rPr>
        <w:t>, and the educational and well-being value that would arise from this</w:t>
      </w:r>
      <w:r w:rsidRPr="005D1266">
        <w:rPr>
          <w:rFonts w:cs="Arial"/>
        </w:rPr>
        <w:t xml:space="preserve">.   </w:t>
      </w:r>
      <w:r w:rsidR="00337B47">
        <w:rPr>
          <w:rFonts w:cs="Arial"/>
        </w:rPr>
        <w:t xml:space="preserve">There is an opportunity to significantly increase the ecological value of </w:t>
      </w:r>
      <w:r w:rsidR="00DC18FD">
        <w:rPr>
          <w:rFonts w:cs="Arial"/>
        </w:rPr>
        <w:t xml:space="preserve">the </w:t>
      </w:r>
      <w:r w:rsidR="00337B47">
        <w:rPr>
          <w:rFonts w:cs="Arial"/>
        </w:rPr>
        <w:t>city centre campus through the development of species rich habitats that</w:t>
      </w:r>
      <w:r w:rsidR="008C3801">
        <w:rPr>
          <w:rFonts w:cs="Arial"/>
        </w:rPr>
        <w:t xml:space="preserve"> </w:t>
      </w:r>
      <w:r w:rsidR="00337B47">
        <w:rPr>
          <w:rFonts w:cs="Arial"/>
        </w:rPr>
        <w:t xml:space="preserve">link with </w:t>
      </w:r>
      <w:r w:rsidR="008C3801">
        <w:rPr>
          <w:rFonts w:cs="Arial"/>
        </w:rPr>
        <w:t>and support other green spaces as they are developed</w:t>
      </w:r>
      <w:r w:rsidR="00337B47">
        <w:rPr>
          <w:rFonts w:cs="Arial"/>
        </w:rPr>
        <w:t xml:space="preserve"> across the city</w:t>
      </w:r>
      <w:r w:rsidR="008C3801">
        <w:rPr>
          <w:rFonts w:cs="Arial"/>
        </w:rPr>
        <w:t>.</w:t>
      </w:r>
    </w:p>
    <w:p w14:paraId="48C72F56" w14:textId="411D9452" w:rsidR="005D1266" w:rsidRPr="005D1266" w:rsidRDefault="008C3801" w:rsidP="005D1266">
      <w:pPr>
        <w:jc w:val="both"/>
        <w:rPr>
          <w:rFonts w:cs="Arial"/>
          <w:b/>
        </w:rPr>
      </w:pPr>
      <w:r>
        <w:rPr>
          <w:rFonts w:cs="Arial"/>
          <w:b/>
        </w:rPr>
        <w:t xml:space="preserve">Ness </w:t>
      </w:r>
      <w:r w:rsidR="005D1266" w:rsidRPr="005D1266">
        <w:rPr>
          <w:rFonts w:cs="Arial"/>
          <w:b/>
        </w:rPr>
        <w:t>Botanic Garden</w:t>
      </w:r>
      <w:r w:rsidR="009D23D9" w:rsidRPr="005D1266">
        <w:rPr>
          <w:rFonts w:cs="Arial"/>
          <w:b/>
        </w:rPr>
        <w:t xml:space="preserve"> </w:t>
      </w:r>
    </w:p>
    <w:p w14:paraId="1C6FE1EB" w14:textId="2166A5D5" w:rsidR="005D1266" w:rsidRPr="005D1266" w:rsidRDefault="005D1266" w:rsidP="005D1266">
      <w:pPr>
        <w:jc w:val="both"/>
        <w:rPr>
          <w:rFonts w:cs="Arial"/>
        </w:rPr>
      </w:pPr>
      <w:r w:rsidRPr="005D1266">
        <w:rPr>
          <w:rFonts w:cs="Arial"/>
        </w:rPr>
        <w:t>Ness Botanic Garden is</w:t>
      </w:r>
      <w:r w:rsidRPr="005D1266">
        <w:rPr>
          <w:rFonts w:cs="Arial"/>
          <w:color w:val="000000"/>
          <w:sz w:val="18"/>
          <w:szCs w:val="18"/>
          <w:shd w:val="clear" w:color="auto" w:fill="FFFFFF"/>
        </w:rPr>
        <w:t xml:space="preserve"> </w:t>
      </w:r>
      <w:r w:rsidRPr="005D1266">
        <w:rPr>
          <w:rFonts w:cs="Arial"/>
        </w:rPr>
        <w:t xml:space="preserve">approximately 25 hectares </w:t>
      </w:r>
      <w:r w:rsidR="005D01C1">
        <w:rPr>
          <w:rFonts w:cs="Arial"/>
        </w:rPr>
        <w:t xml:space="preserve">in size </w:t>
      </w:r>
      <w:r w:rsidRPr="005D1266">
        <w:rPr>
          <w:rFonts w:cs="Arial"/>
        </w:rPr>
        <w:t xml:space="preserve">and attracts over 100,000 visitors per year; making it a major tourist attraction </w:t>
      </w:r>
      <w:r w:rsidR="005D01C1">
        <w:rPr>
          <w:rFonts w:cs="Arial"/>
        </w:rPr>
        <w:t xml:space="preserve">in the Merseyside and </w:t>
      </w:r>
      <w:r w:rsidRPr="005D1266">
        <w:rPr>
          <w:rFonts w:cs="Arial"/>
        </w:rPr>
        <w:t>Cheshire area</w:t>
      </w:r>
      <w:r w:rsidR="005D01C1">
        <w:rPr>
          <w:rFonts w:cs="Arial"/>
        </w:rPr>
        <w:t>s</w:t>
      </w:r>
      <w:r w:rsidRPr="005D1266">
        <w:rPr>
          <w:rFonts w:cs="Arial"/>
        </w:rPr>
        <w:t>.  Ness is</w:t>
      </w:r>
      <w:r w:rsidRPr="005D1266">
        <w:rPr>
          <w:rFonts w:cs="Arial"/>
          <w:color w:val="000000"/>
          <w:sz w:val="18"/>
          <w:szCs w:val="18"/>
          <w:shd w:val="clear" w:color="auto" w:fill="FFFFFF"/>
        </w:rPr>
        <w:t xml:space="preserve"> </w:t>
      </w:r>
      <w:r w:rsidRPr="002350BD">
        <w:rPr>
          <w:rFonts w:cs="Arial"/>
          <w:color w:val="000000"/>
          <w:shd w:val="clear" w:color="auto" w:fill="FFFFFF"/>
        </w:rPr>
        <w:t xml:space="preserve">situated on the Wirral Peninsula, approximately 1 km from the </w:t>
      </w:r>
      <w:r w:rsidRPr="002350BD">
        <w:rPr>
          <w:rFonts w:cs="Arial"/>
        </w:rPr>
        <w:t>Dee</w:t>
      </w:r>
      <w:r w:rsidRPr="005D1266">
        <w:rPr>
          <w:rFonts w:cs="Arial"/>
        </w:rPr>
        <w:t xml:space="preserve"> Estuary which has been designated as SSSI/SAC/RAMSAR and is of particular importance for wetland and shorebirds.</w:t>
      </w:r>
    </w:p>
    <w:p w14:paraId="0B3AA886" w14:textId="57781017" w:rsidR="005D1266" w:rsidRPr="005D1266" w:rsidRDefault="005D1266" w:rsidP="005D1266">
      <w:pPr>
        <w:jc w:val="both"/>
        <w:rPr>
          <w:rFonts w:cs="Arial"/>
        </w:rPr>
      </w:pPr>
      <w:r w:rsidRPr="005D1266">
        <w:rPr>
          <w:rFonts w:cs="Arial"/>
        </w:rPr>
        <w:t>Owned and managed by the University of Liverpool,</w:t>
      </w:r>
      <w:r w:rsidR="00F53D3A">
        <w:t xml:space="preserve"> </w:t>
      </w:r>
      <w:r w:rsidRPr="002350BD">
        <w:t xml:space="preserve">science and </w:t>
      </w:r>
      <w:r w:rsidR="00F53D3A" w:rsidRPr="002350BD">
        <w:t>research</w:t>
      </w:r>
      <w:r w:rsidR="00F53D3A">
        <w:t xml:space="preserve"> </w:t>
      </w:r>
      <w:r w:rsidRPr="005D1266">
        <w:rPr>
          <w:rFonts w:cs="Arial"/>
        </w:rPr>
        <w:t xml:space="preserve">are major components of the work </w:t>
      </w:r>
      <w:r w:rsidR="00F53D3A">
        <w:rPr>
          <w:rFonts w:cs="Arial"/>
        </w:rPr>
        <w:t>carried out</w:t>
      </w:r>
      <w:r w:rsidRPr="005D1266">
        <w:rPr>
          <w:rFonts w:cs="Arial"/>
        </w:rPr>
        <w:t xml:space="preserve"> in the gardens. As a botanic garden,</w:t>
      </w:r>
      <w:r w:rsidR="00F4742A">
        <w:t xml:space="preserve"> </w:t>
      </w:r>
      <w:r w:rsidRPr="002350BD">
        <w:t>plant conservation</w:t>
      </w:r>
      <w:r w:rsidR="002F2936">
        <w:t>, and research work linked to understanding plant</w:t>
      </w:r>
      <w:r w:rsidR="005D01C1">
        <w:t>s</w:t>
      </w:r>
      <w:r w:rsidR="002F2936">
        <w:t xml:space="preserve"> </w:t>
      </w:r>
      <w:r w:rsidR="002F2936">
        <w:rPr>
          <w:rFonts w:cs="Arial"/>
        </w:rPr>
        <w:t>are</w:t>
      </w:r>
      <w:r w:rsidRPr="005D1266">
        <w:rPr>
          <w:rFonts w:cs="Arial"/>
        </w:rPr>
        <w:t xml:space="preserve"> also vitally important to Ness, and </w:t>
      </w:r>
      <w:r w:rsidR="005D01C1">
        <w:rPr>
          <w:rFonts w:cs="Arial"/>
        </w:rPr>
        <w:t>there are</w:t>
      </w:r>
      <w:r w:rsidRPr="005D1266">
        <w:rPr>
          <w:rFonts w:cs="Arial"/>
        </w:rPr>
        <w:t xml:space="preserve"> a large number of important and rare plants in the gardens.  </w:t>
      </w:r>
    </w:p>
    <w:p w14:paraId="645FE057" w14:textId="0F20F0B8" w:rsidR="005D1266" w:rsidRPr="005D1266" w:rsidRDefault="005D01C1" w:rsidP="005D1266">
      <w:pPr>
        <w:jc w:val="both"/>
        <w:rPr>
          <w:rFonts w:cs="Arial"/>
        </w:rPr>
      </w:pPr>
      <w:r>
        <w:rPr>
          <w:rFonts w:cs="Arial"/>
        </w:rPr>
        <w:lastRenderedPageBreak/>
        <w:t>A</w:t>
      </w:r>
      <w:r w:rsidR="005D1266" w:rsidRPr="005D1266">
        <w:rPr>
          <w:rFonts w:cs="Arial"/>
        </w:rPr>
        <w:t xml:space="preserve">pproximately 10,000 types (taxa) of plants </w:t>
      </w:r>
      <w:r>
        <w:rPr>
          <w:rFonts w:cs="Arial"/>
        </w:rPr>
        <w:t xml:space="preserve">can be found </w:t>
      </w:r>
      <w:r w:rsidR="005D1266" w:rsidRPr="005D1266">
        <w:rPr>
          <w:rFonts w:cs="Arial"/>
        </w:rPr>
        <w:t xml:space="preserve">in the gardens, ranging from the beautiful and awe-inspiring, to the rare and interesting. </w:t>
      </w:r>
      <w:r w:rsidR="00F82EF4" w:rsidRPr="005D1266">
        <w:rPr>
          <w:rFonts w:cs="Arial"/>
        </w:rPr>
        <w:t>The plants a</w:t>
      </w:r>
      <w:r w:rsidR="00F82EF4">
        <w:rPr>
          <w:rFonts w:cs="Arial"/>
        </w:rPr>
        <w:t>re broadly split into two types:</w:t>
      </w:r>
      <w:r w:rsidR="00F82EF4" w:rsidRPr="005D1266">
        <w:rPr>
          <w:rFonts w:cs="Arial"/>
        </w:rPr>
        <w:t xml:space="preserve"> a horticultural collection, and an academic collection of plants</w:t>
      </w:r>
      <w:r w:rsidR="00F82EF4">
        <w:rPr>
          <w:rFonts w:cs="Arial"/>
        </w:rPr>
        <w:t xml:space="preserve"> that have research interest</w:t>
      </w:r>
      <w:r w:rsidR="00F82EF4" w:rsidRPr="005D1266">
        <w:rPr>
          <w:rFonts w:cs="Arial"/>
        </w:rPr>
        <w:t xml:space="preserve">. </w:t>
      </w:r>
      <w:r w:rsidR="00082083">
        <w:rPr>
          <w:rFonts w:cs="Arial"/>
        </w:rPr>
        <w:t>T</w:t>
      </w:r>
      <w:r w:rsidR="005D1266" w:rsidRPr="005D1266">
        <w:rPr>
          <w:rFonts w:cs="Arial"/>
        </w:rPr>
        <w:t xml:space="preserve">he horticultural collection includes some of the </w:t>
      </w:r>
      <w:r w:rsidR="00082083">
        <w:rPr>
          <w:rFonts w:cs="Arial"/>
        </w:rPr>
        <w:t>most impressive</w:t>
      </w:r>
      <w:r w:rsidR="00082083" w:rsidRPr="005D1266">
        <w:rPr>
          <w:rFonts w:cs="Arial"/>
        </w:rPr>
        <w:t xml:space="preserve"> </w:t>
      </w:r>
      <w:r w:rsidR="005D1266" w:rsidRPr="005D1266">
        <w:rPr>
          <w:rFonts w:cs="Arial"/>
        </w:rPr>
        <w:t>and most beautiful</w:t>
      </w:r>
      <w:r>
        <w:rPr>
          <w:rFonts w:cs="Arial"/>
        </w:rPr>
        <w:t xml:space="preserve"> </w:t>
      </w:r>
      <w:r w:rsidR="005D1266" w:rsidRPr="005D1266">
        <w:rPr>
          <w:rFonts w:cs="Arial"/>
        </w:rPr>
        <w:t xml:space="preserve">plants to be found in gardens. The academic plant collections are </w:t>
      </w:r>
      <w:r w:rsidR="00082083">
        <w:rPr>
          <w:rFonts w:cs="Arial"/>
        </w:rPr>
        <w:t xml:space="preserve">important in addressing pressing societal questions, including how climate change affects </w:t>
      </w:r>
      <w:r w:rsidR="00F4742A">
        <w:rPr>
          <w:rFonts w:cs="Arial"/>
        </w:rPr>
        <w:t>wild plants</w:t>
      </w:r>
      <w:r w:rsidR="00082083">
        <w:rPr>
          <w:rFonts w:cs="Arial"/>
        </w:rPr>
        <w:t xml:space="preserve"> and the functioning of ecosystems, what biodiversity is, and how it can be valuable to people.</w:t>
      </w:r>
      <w:r w:rsidR="005D1266" w:rsidRPr="005D1266">
        <w:rPr>
          <w:rFonts w:cs="Arial"/>
        </w:rPr>
        <w:t xml:space="preserve"> </w:t>
      </w:r>
    </w:p>
    <w:p w14:paraId="4D2E4445" w14:textId="77777777" w:rsidR="005D1266" w:rsidRPr="005D1266" w:rsidRDefault="005D1266" w:rsidP="005D1266">
      <w:pPr>
        <w:jc w:val="both"/>
        <w:rPr>
          <w:rFonts w:cs="Arial"/>
        </w:rPr>
      </w:pPr>
      <w:r w:rsidRPr="005D1266">
        <w:rPr>
          <w:rFonts w:cs="Arial"/>
        </w:rPr>
        <w:t>Ness has a well-established and popular primary school visit programme, seeing an increasing number of school visits annually and has recently received the Growing Schools Garden Award in recognition for the quality of facilities.</w:t>
      </w:r>
    </w:p>
    <w:p w14:paraId="02FDDCAB" w14:textId="77777777" w:rsidR="005D1266" w:rsidRDefault="005D1266" w:rsidP="005D1266">
      <w:pPr>
        <w:jc w:val="both"/>
        <w:rPr>
          <w:rFonts w:cs="Arial"/>
        </w:rPr>
      </w:pPr>
      <w:r w:rsidRPr="005D1266">
        <w:rPr>
          <w:rFonts w:cs="Arial"/>
        </w:rPr>
        <w:t>There are also 7,000 members of the Friends of Ness Gardens and over 200 volunteers working regularly in the gardens.</w:t>
      </w:r>
    </w:p>
    <w:p w14:paraId="2D7D65CA" w14:textId="0F101305" w:rsidR="00337B47" w:rsidRPr="005D1266" w:rsidRDefault="009D23D9" w:rsidP="00337B47">
      <w:pPr>
        <w:jc w:val="both"/>
        <w:rPr>
          <w:rFonts w:cs="Arial"/>
          <w:b/>
        </w:rPr>
      </w:pPr>
      <w:r>
        <w:rPr>
          <w:rFonts w:cs="Arial"/>
          <w:b/>
        </w:rPr>
        <w:t>Agricultural Land</w:t>
      </w:r>
    </w:p>
    <w:p w14:paraId="3EB6BE3D" w14:textId="77777777" w:rsidR="00337B47" w:rsidRPr="005D1266" w:rsidRDefault="00337B47" w:rsidP="00337B47">
      <w:pPr>
        <w:pStyle w:val="NormalWeb"/>
        <w:shd w:val="clear" w:color="auto" w:fill="FFFFFF"/>
        <w:spacing w:before="0" w:beforeAutospacing="0" w:after="0" w:afterAutospacing="0" w:line="255" w:lineRule="atLeast"/>
        <w:jc w:val="both"/>
        <w:textAlignment w:val="baseline"/>
        <w:rPr>
          <w:rFonts w:ascii="Century Gothic" w:hAnsi="Century Gothic" w:cs="Arial"/>
          <w:sz w:val="22"/>
          <w:szCs w:val="22"/>
        </w:rPr>
      </w:pPr>
      <w:r w:rsidRPr="005D1266">
        <w:rPr>
          <w:rFonts w:ascii="Century Gothic" w:hAnsi="Century Gothic" w:cs="Arial"/>
          <w:sz w:val="22"/>
          <w:szCs w:val="22"/>
        </w:rPr>
        <w:t>The University owns two large working farms, located at our</w:t>
      </w:r>
      <w:r w:rsidRPr="005D1266">
        <w:rPr>
          <w:rFonts w:ascii="Century Gothic" w:hAnsi="Century Gothic"/>
          <w:sz w:val="22"/>
          <w:szCs w:val="22"/>
        </w:rPr>
        <w:t> </w:t>
      </w:r>
      <w:r w:rsidRPr="002350BD">
        <w:rPr>
          <w:rFonts w:ascii="Century Gothic" w:hAnsi="Century Gothic"/>
          <w:sz w:val="22"/>
          <w:szCs w:val="22"/>
        </w:rPr>
        <w:t>Leahurst</w:t>
      </w:r>
      <w:r w:rsidRPr="005D1266">
        <w:rPr>
          <w:rFonts w:ascii="Century Gothic" w:hAnsi="Century Gothic"/>
          <w:sz w:val="22"/>
          <w:szCs w:val="22"/>
        </w:rPr>
        <w:t> </w:t>
      </w:r>
      <w:r w:rsidRPr="005D1266">
        <w:rPr>
          <w:rFonts w:ascii="Century Gothic" w:hAnsi="Century Gothic" w:cs="Arial"/>
          <w:sz w:val="22"/>
          <w:szCs w:val="22"/>
        </w:rPr>
        <w:t>campus in Cheshire, which are fantastic teaching resources for our veterinary students and provide state-of-the-art models for managing sheep, beef herds, pigs and horses.</w:t>
      </w:r>
    </w:p>
    <w:p w14:paraId="03AD0B6C" w14:textId="77777777" w:rsidR="00337B47" w:rsidRPr="005D1266" w:rsidRDefault="00337B47" w:rsidP="00337B47">
      <w:pPr>
        <w:pStyle w:val="NormalWeb"/>
        <w:shd w:val="clear" w:color="auto" w:fill="FFFFFF"/>
        <w:spacing w:before="0" w:beforeAutospacing="0" w:after="0" w:afterAutospacing="0" w:line="255" w:lineRule="atLeast"/>
        <w:jc w:val="both"/>
        <w:textAlignment w:val="baseline"/>
        <w:rPr>
          <w:rFonts w:ascii="Century Gothic" w:hAnsi="Century Gothic" w:cs="Arial"/>
          <w:sz w:val="22"/>
          <w:szCs w:val="22"/>
        </w:rPr>
      </w:pPr>
    </w:p>
    <w:p w14:paraId="6007382D" w14:textId="76B65FC2" w:rsidR="005D1266" w:rsidRPr="009D23D9" w:rsidRDefault="00337B47" w:rsidP="009D23D9">
      <w:pPr>
        <w:pStyle w:val="NormalWeb"/>
        <w:shd w:val="clear" w:color="auto" w:fill="FFFFFF"/>
        <w:spacing w:before="0" w:beforeAutospacing="0" w:after="240" w:afterAutospacing="0" w:line="255" w:lineRule="atLeast"/>
        <w:jc w:val="both"/>
        <w:textAlignment w:val="baseline"/>
        <w:rPr>
          <w:rFonts w:ascii="Century Gothic" w:hAnsi="Century Gothic" w:cs="Arial"/>
          <w:sz w:val="22"/>
          <w:szCs w:val="22"/>
        </w:rPr>
      </w:pPr>
      <w:r w:rsidRPr="005D1266">
        <w:rPr>
          <w:rFonts w:ascii="Century Gothic" w:hAnsi="Century Gothic" w:cs="Arial"/>
          <w:sz w:val="22"/>
          <w:szCs w:val="22"/>
        </w:rPr>
        <w:t>Woodpark Farm is a working dairy farm covering 200 acres whereas Ness Heath Farm provides 100 acres of pasture, with room for 470 February lambing ewes, a pedigree herd of 15 Gloucester Old Spot pigs and a small pedigree herd of 20 Hereford cows.</w:t>
      </w:r>
      <w:r>
        <w:rPr>
          <w:rFonts w:ascii="Century Gothic" w:hAnsi="Century Gothic" w:cs="Arial"/>
          <w:sz w:val="22"/>
          <w:szCs w:val="22"/>
        </w:rPr>
        <w:t xml:space="preserve"> The pastures, grasslands, hedgerows and woodlands on this farmland support a wide diversity of plants and animals.</w:t>
      </w:r>
    </w:p>
    <w:p w14:paraId="10030F10" w14:textId="77777777" w:rsidR="005D1266" w:rsidRPr="005D1266" w:rsidRDefault="005D1266" w:rsidP="005D1266">
      <w:pPr>
        <w:jc w:val="both"/>
        <w:rPr>
          <w:rFonts w:cs="Arial"/>
          <w:b/>
        </w:rPr>
      </w:pPr>
      <w:r w:rsidRPr="005D1266">
        <w:rPr>
          <w:rFonts w:cs="Arial"/>
          <w:b/>
        </w:rPr>
        <w:t>Commitment</w:t>
      </w:r>
    </w:p>
    <w:p w14:paraId="36B37C83" w14:textId="77777777" w:rsidR="005D1266" w:rsidRPr="005D1266" w:rsidRDefault="004264F8" w:rsidP="005D1266">
      <w:pPr>
        <w:jc w:val="both"/>
        <w:rPr>
          <w:rFonts w:cs="Arial"/>
        </w:rPr>
      </w:pPr>
      <w:r>
        <w:rPr>
          <w:rFonts w:cs="Arial"/>
        </w:rPr>
        <w:t>T</w:t>
      </w:r>
      <w:r w:rsidR="005D1266" w:rsidRPr="005D1266">
        <w:rPr>
          <w:rFonts w:cs="Arial"/>
        </w:rPr>
        <w:t>he University is committed to:</w:t>
      </w:r>
    </w:p>
    <w:p w14:paraId="2CFEAB76" w14:textId="0BD8CA3A" w:rsidR="00C834BC" w:rsidRDefault="003437D5" w:rsidP="003437D5">
      <w:pPr>
        <w:numPr>
          <w:ilvl w:val="0"/>
          <w:numId w:val="38"/>
        </w:numPr>
        <w:spacing w:after="0" w:line="240" w:lineRule="auto"/>
        <w:ind w:left="709"/>
        <w:jc w:val="both"/>
        <w:rPr>
          <w:rFonts w:cs="Arial"/>
        </w:rPr>
      </w:pPr>
      <w:r w:rsidRPr="00C834BC">
        <w:rPr>
          <w:rFonts w:cs="Arial"/>
        </w:rPr>
        <w:t xml:space="preserve">Contributing towards the achievement of the </w:t>
      </w:r>
      <w:r w:rsidR="00C1305C">
        <w:rPr>
          <w:rFonts w:cs="Arial"/>
        </w:rPr>
        <w:t xml:space="preserve">Aichi Biodiversity Targets and the </w:t>
      </w:r>
      <w:r w:rsidRPr="00C834BC">
        <w:rPr>
          <w:rFonts w:cs="Arial"/>
        </w:rPr>
        <w:t>U</w:t>
      </w:r>
      <w:r w:rsidR="00C1305C">
        <w:rPr>
          <w:rFonts w:cs="Arial"/>
        </w:rPr>
        <w:t xml:space="preserve">nited </w:t>
      </w:r>
      <w:r w:rsidRPr="00C834BC">
        <w:rPr>
          <w:rFonts w:cs="Arial"/>
        </w:rPr>
        <w:t>N</w:t>
      </w:r>
      <w:r w:rsidR="00C1305C">
        <w:rPr>
          <w:rFonts w:cs="Arial"/>
        </w:rPr>
        <w:t>ations</w:t>
      </w:r>
      <w:r w:rsidRPr="00C834BC">
        <w:rPr>
          <w:rFonts w:cs="Arial"/>
        </w:rPr>
        <w:t xml:space="preserve"> S</w:t>
      </w:r>
      <w:r w:rsidR="00C1305C">
        <w:rPr>
          <w:rFonts w:cs="Arial"/>
        </w:rPr>
        <w:t xml:space="preserve">ustainable </w:t>
      </w:r>
      <w:r w:rsidRPr="00C834BC">
        <w:rPr>
          <w:rFonts w:cs="Arial"/>
        </w:rPr>
        <w:t>D</w:t>
      </w:r>
      <w:r w:rsidR="00C1305C">
        <w:rPr>
          <w:rFonts w:cs="Arial"/>
        </w:rPr>
        <w:t xml:space="preserve">evelopment </w:t>
      </w:r>
      <w:r w:rsidRPr="00C834BC">
        <w:rPr>
          <w:rFonts w:cs="Arial"/>
        </w:rPr>
        <w:t>G</w:t>
      </w:r>
      <w:r w:rsidR="00C1305C">
        <w:rPr>
          <w:rFonts w:cs="Arial"/>
        </w:rPr>
        <w:t>oal</w:t>
      </w:r>
      <w:r w:rsidRPr="00C834BC">
        <w:rPr>
          <w:rFonts w:cs="Arial"/>
        </w:rPr>
        <w:t>s</w:t>
      </w:r>
      <w:r w:rsidR="00C1305C">
        <w:rPr>
          <w:rFonts w:cs="Arial"/>
        </w:rPr>
        <w:t xml:space="preserve"> (SDGs)</w:t>
      </w:r>
      <w:r w:rsidRPr="00C834BC">
        <w:rPr>
          <w:rFonts w:cs="Arial"/>
        </w:rPr>
        <w:t xml:space="preserve"> and in particular</w:t>
      </w:r>
      <w:r w:rsidR="00F82EF4">
        <w:rPr>
          <w:rFonts w:cs="Arial"/>
        </w:rPr>
        <w:t xml:space="preserve"> with respect to this p</w:t>
      </w:r>
      <w:r w:rsidR="00102A00">
        <w:rPr>
          <w:rFonts w:cs="Arial"/>
        </w:rPr>
        <w:t>olicy:</w:t>
      </w:r>
      <w:r w:rsidRPr="00C834BC">
        <w:rPr>
          <w:rFonts w:cs="Arial"/>
        </w:rPr>
        <w:t xml:space="preserve"> </w:t>
      </w:r>
    </w:p>
    <w:p w14:paraId="689A53D5" w14:textId="24E79CF7" w:rsidR="00C834BC" w:rsidRPr="00C834BC" w:rsidRDefault="00C834BC" w:rsidP="00C834BC">
      <w:pPr>
        <w:pStyle w:val="ListParagraph"/>
        <w:numPr>
          <w:ilvl w:val="1"/>
          <w:numId w:val="42"/>
        </w:numPr>
        <w:spacing w:after="0" w:line="240" w:lineRule="auto"/>
        <w:jc w:val="both"/>
        <w:rPr>
          <w:rFonts w:cs="Arial"/>
        </w:rPr>
      </w:pPr>
      <w:r w:rsidRPr="00C834BC">
        <w:rPr>
          <w:rFonts w:cs="Arial"/>
        </w:rPr>
        <w:t>SDG 14 Life Below Water</w:t>
      </w:r>
      <w:r w:rsidR="003437D5" w:rsidRPr="00C834BC">
        <w:rPr>
          <w:rFonts w:cs="Arial"/>
        </w:rPr>
        <w:t xml:space="preserve"> </w:t>
      </w:r>
    </w:p>
    <w:p w14:paraId="501E6433" w14:textId="038EFCC8" w:rsidR="003437D5" w:rsidRPr="00C834BC" w:rsidRDefault="003437D5" w:rsidP="00C834BC">
      <w:pPr>
        <w:pStyle w:val="ListParagraph"/>
        <w:numPr>
          <w:ilvl w:val="1"/>
          <w:numId w:val="42"/>
        </w:numPr>
        <w:spacing w:after="0" w:line="240" w:lineRule="auto"/>
        <w:jc w:val="both"/>
        <w:rPr>
          <w:rFonts w:cs="Arial"/>
        </w:rPr>
      </w:pPr>
      <w:r w:rsidRPr="00C834BC">
        <w:rPr>
          <w:rFonts w:cs="Arial"/>
        </w:rPr>
        <w:t>SDG 15 Life on Land.</w:t>
      </w:r>
    </w:p>
    <w:p w14:paraId="1F843570" w14:textId="2E02C6AE" w:rsidR="00C834BC" w:rsidRPr="00C834BC" w:rsidRDefault="00C834BC" w:rsidP="00C834BC">
      <w:pPr>
        <w:pStyle w:val="ListParagraph"/>
        <w:numPr>
          <w:ilvl w:val="1"/>
          <w:numId w:val="42"/>
        </w:numPr>
        <w:spacing w:after="0" w:line="240" w:lineRule="auto"/>
        <w:jc w:val="both"/>
        <w:rPr>
          <w:rFonts w:cs="Arial"/>
        </w:rPr>
      </w:pPr>
      <w:r w:rsidRPr="00C834BC">
        <w:rPr>
          <w:rFonts w:cs="Arial"/>
        </w:rPr>
        <w:t>SDG 3 Good Health and Wellbeing</w:t>
      </w:r>
    </w:p>
    <w:p w14:paraId="3370E019" w14:textId="38F6CAA6" w:rsidR="003437D5" w:rsidRPr="00C834BC" w:rsidRDefault="003437D5" w:rsidP="003437D5">
      <w:pPr>
        <w:spacing w:after="0" w:line="240" w:lineRule="auto"/>
        <w:ind w:left="709"/>
        <w:jc w:val="both"/>
        <w:rPr>
          <w:rFonts w:cs="Arial"/>
        </w:rPr>
      </w:pPr>
      <w:r w:rsidRPr="00C834BC">
        <w:rPr>
          <w:rFonts w:cs="Arial"/>
        </w:rPr>
        <w:t xml:space="preserve"> </w:t>
      </w:r>
    </w:p>
    <w:p w14:paraId="7AA4FC63" w14:textId="77777777" w:rsidR="003437D5" w:rsidRPr="00C834BC" w:rsidRDefault="003437D5" w:rsidP="003437D5">
      <w:pPr>
        <w:numPr>
          <w:ilvl w:val="0"/>
          <w:numId w:val="38"/>
        </w:numPr>
        <w:spacing w:after="0" w:line="240" w:lineRule="auto"/>
        <w:ind w:left="709"/>
        <w:jc w:val="both"/>
        <w:rPr>
          <w:rFonts w:cs="Arial"/>
        </w:rPr>
      </w:pPr>
      <w:r w:rsidRPr="00C834BC">
        <w:rPr>
          <w:rFonts w:cs="Lucida Grande"/>
          <w:color w:val="000000"/>
        </w:rPr>
        <w:t>Working with internal and external stakeholders including the Guild of Students, to enhance biodiversity on campus.</w:t>
      </w:r>
    </w:p>
    <w:p w14:paraId="7829E78D" w14:textId="77777777" w:rsidR="003437D5" w:rsidRPr="00C834BC" w:rsidRDefault="003437D5" w:rsidP="003437D5">
      <w:pPr>
        <w:spacing w:after="0" w:line="240" w:lineRule="auto"/>
        <w:ind w:left="709"/>
        <w:jc w:val="both"/>
        <w:rPr>
          <w:rFonts w:cs="Arial"/>
        </w:rPr>
      </w:pPr>
    </w:p>
    <w:p w14:paraId="7CAEB823" w14:textId="331122CD" w:rsidR="003437D5" w:rsidRPr="00C834BC" w:rsidRDefault="003437D5" w:rsidP="003437D5">
      <w:pPr>
        <w:numPr>
          <w:ilvl w:val="0"/>
          <w:numId w:val="38"/>
        </w:numPr>
        <w:spacing w:after="0" w:line="240" w:lineRule="auto"/>
        <w:ind w:left="709"/>
        <w:jc w:val="both"/>
        <w:rPr>
          <w:rFonts w:cs="Arial"/>
        </w:rPr>
      </w:pPr>
      <w:r w:rsidRPr="00C834BC">
        <w:rPr>
          <w:rFonts w:cs="Arial"/>
        </w:rPr>
        <w:t>Complying with all UK and EU legislation regarding biodiversity.</w:t>
      </w:r>
    </w:p>
    <w:p w14:paraId="55DB1F62" w14:textId="77777777" w:rsidR="003437D5" w:rsidRPr="00C834BC" w:rsidRDefault="003437D5" w:rsidP="003437D5">
      <w:pPr>
        <w:spacing w:after="0" w:line="240" w:lineRule="auto"/>
        <w:ind w:left="709"/>
        <w:jc w:val="both"/>
        <w:rPr>
          <w:rFonts w:cs="Arial"/>
        </w:rPr>
      </w:pPr>
    </w:p>
    <w:p w14:paraId="524FD86E" w14:textId="40F1C4A1" w:rsidR="003437D5" w:rsidRPr="00C834BC" w:rsidRDefault="003437D5" w:rsidP="003437D5">
      <w:pPr>
        <w:numPr>
          <w:ilvl w:val="0"/>
          <w:numId w:val="38"/>
        </w:numPr>
        <w:spacing w:after="0" w:line="240" w:lineRule="auto"/>
        <w:ind w:left="709"/>
        <w:jc w:val="both"/>
        <w:rPr>
          <w:rFonts w:cs="Arial"/>
        </w:rPr>
      </w:pPr>
      <w:r w:rsidRPr="00C834BC">
        <w:rPr>
          <w:rFonts w:cs="Arial"/>
        </w:rPr>
        <w:t>Developing a University of Liverpool Biodiversity Action Plan that sets out a clear and achievable plan to increase biodiversity and environmental net gain</w:t>
      </w:r>
      <w:r w:rsidR="009D23D9">
        <w:rPr>
          <w:rFonts w:cs="Arial"/>
        </w:rPr>
        <w:t>.  This includes regular surveys to measure and monitor progress.</w:t>
      </w:r>
    </w:p>
    <w:p w14:paraId="03DE27EF" w14:textId="77777777" w:rsidR="003437D5" w:rsidRPr="00C834BC" w:rsidRDefault="003437D5" w:rsidP="003437D5">
      <w:pPr>
        <w:spacing w:after="0" w:line="240" w:lineRule="auto"/>
        <w:ind w:left="709"/>
        <w:jc w:val="both"/>
        <w:rPr>
          <w:rFonts w:cs="Arial"/>
        </w:rPr>
      </w:pPr>
    </w:p>
    <w:p w14:paraId="185C7581" w14:textId="07AC6496" w:rsidR="003437D5" w:rsidRPr="00C834BC" w:rsidRDefault="003437D5" w:rsidP="002350BD">
      <w:pPr>
        <w:numPr>
          <w:ilvl w:val="0"/>
          <w:numId w:val="38"/>
        </w:numPr>
        <w:spacing w:after="0" w:line="240" w:lineRule="auto"/>
        <w:ind w:left="709"/>
        <w:jc w:val="both"/>
        <w:rPr>
          <w:rFonts w:cs="Arial"/>
        </w:rPr>
      </w:pPr>
      <w:r w:rsidRPr="00C834BC">
        <w:rPr>
          <w:rFonts w:cs="Lucida Grande"/>
          <w:color w:val="000000"/>
        </w:rPr>
        <w:t>Ensuring the conservation, restoration and sustainable use of terrestrial ecosystems associated with the university.</w:t>
      </w:r>
    </w:p>
    <w:p w14:paraId="3560ED9B" w14:textId="77777777" w:rsidR="003437D5" w:rsidRPr="00C834BC" w:rsidRDefault="003437D5" w:rsidP="003437D5">
      <w:pPr>
        <w:spacing w:after="0" w:line="240" w:lineRule="auto"/>
        <w:ind w:left="709"/>
        <w:jc w:val="both"/>
        <w:rPr>
          <w:rFonts w:cs="Arial"/>
        </w:rPr>
      </w:pPr>
    </w:p>
    <w:p w14:paraId="4A1D2B6E" w14:textId="34C1BE40" w:rsidR="003437D5" w:rsidRPr="00C834BC" w:rsidRDefault="003437D5" w:rsidP="002350BD">
      <w:pPr>
        <w:numPr>
          <w:ilvl w:val="0"/>
          <w:numId w:val="38"/>
        </w:numPr>
        <w:spacing w:after="0" w:line="240" w:lineRule="auto"/>
        <w:ind w:left="709"/>
        <w:jc w:val="both"/>
        <w:rPr>
          <w:rFonts w:cs="Arial"/>
        </w:rPr>
      </w:pPr>
      <w:r w:rsidRPr="00C834BC">
        <w:rPr>
          <w:rFonts w:cs="Lucida Grande"/>
          <w:color w:val="000000"/>
        </w:rPr>
        <w:lastRenderedPageBreak/>
        <w:t>Identifying, monitoring and protecting any IUCN Red Listed species and national conservation list species with habitats in areas affected by the operation of the university.</w:t>
      </w:r>
    </w:p>
    <w:p w14:paraId="447B92DB" w14:textId="77777777" w:rsidR="003437D5" w:rsidRPr="00C834BC" w:rsidRDefault="003437D5" w:rsidP="003437D5">
      <w:pPr>
        <w:spacing w:after="0" w:line="240" w:lineRule="auto"/>
        <w:jc w:val="both"/>
        <w:rPr>
          <w:rFonts w:cs="Arial"/>
        </w:rPr>
      </w:pPr>
    </w:p>
    <w:p w14:paraId="292D289B" w14:textId="39984919" w:rsidR="003437D5" w:rsidRPr="00C834BC" w:rsidRDefault="003437D5" w:rsidP="002350BD">
      <w:pPr>
        <w:numPr>
          <w:ilvl w:val="0"/>
          <w:numId w:val="38"/>
        </w:numPr>
        <w:spacing w:after="0" w:line="240" w:lineRule="auto"/>
        <w:ind w:left="709"/>
        <w:jc w:val="both"/>
        <w:rPr>
          <w:rFonts w:cs="Arial"/>
        </w:rPr>
      </w:pPr>
      <w:r w:rsidRPr="00C834BC">
        <w:rPr>
          <w:rFonts w:cs="Lucida Grande"/>
          <w:color w:val="000000"/>
        </w:rPr>
        <w:t>Reducing the impact of alien</w:t>
      </w:r>
      <w:r w:rsidR="00C834BC">
        <w:rPr>
          <w:rFonts w:cs="Lucida Grande"/>
          <w:color w:val="000000"/>
        </w:rPr>
        <w:t xml:space="preserve"> species on c</w:t>
      </w:r>
      <w:r w:rsidRPr="00C834BC">
        <w:rPr>
          <w:rFonts w:cs="Lucida Grande"/>
          <w:color w:val="000000"/>
        </w:rPr>
        <w:t>ampus.</w:t>
      </w:r>
    </w:p>
    <w:p w14:paraId="70F7D561" w14:textId="77777777" w:rsidR="003437D5" w:rsidRPr="00C834BC" w:rsidRDefault="003437D5" w:rsidP="003437D5">
      <w:pPr>
        <w:spacing w:after="0" w:line="240" w:lineRule="auto"/>
        <w:jc w:val="both"/>
        <w:rPr>
          <w:rFonts w:cs="Arial"/>
        </w:rPr>
      </w:pPr>
    </w:p>
    <w:p w14:paraId="017141D9" w14:textId="6799FFE2" w:rsidR="003437D5" w:rsidRPr="00C834BC" w:rsidRDefault="003437D5" w:rsidP="002350BD">
      <w:pPr>
        <w:numPr>
          <w:ilvl w:val="0"/>
          <w:numId w:val="38"/>
        </w:numPr>
        <w:spacing w:after="0" w:line="240" w:lineRule="auto"/>
        <w:ind w:left="709"/>
        <w:jc w:val="both"/>
        <w:rPr>
          <w:rFonts w:cs="Arial"/>
        </w:rPr>
      </w:pPr>
      <w:r w:rsidRPr="00C834BC">
        <w:rPr>
          <w:rFonts w:cs="Lucida Grande"/>
          <w:color w:val="000000"/>
        </w:rPr>
        <w:t>Preventing and reducing marine pollution of all kinds, in particular from land-based activities.</w:t>
      </w:r>
    </w:p>
    <w:p w14:paraId="4BDBA3F6" w14:textId="77777777" w:rsidR="003437D5" w:rsidRPr="00C834BC" w:rsidRDefault="003437D5" w:rsidP="003437D5">
      <w:pPr>
        <w:spacing w:after="0" w:line="240" w:lineRule="auto"/>
        <w:jc w:val="both"/>
        <w:rPr>
          <w:rFonts w:cs="Arial"/>
        </w:rPr>
      </w:pPr>
    </w:p>
    <w:p w14:paraId="35AD13C1" w14:textId="3F3822C0" w:rsidR="003437D5" w:rsidRPr="00C834BC" w:rsidRDefault="003437D5" w:rsidP="002350BD">
      <w:pPr>
        <w:numPr>
          <w:ilvl w:val="0"/>
          <w:numId w:val="38"/>
        </w:numPr>
        <w:spacing w:after="0" w:line="240" w:lineRule="auto"/>
        <w:ind w:left="709"/>
        <w:jc w:val="both"/>
        <w:rPr>
          <w:rFonts w:cs="Arial"/>
        </w:rPr>
      </w:pPr>
      <w:r w:rsidRPr="00C834BC">
        <w:rPr>
          <w:rFonts w:cs="Lucida Grande"/>
          <w:color w:val="000000"/>
        </w:rPr>
        <w:t>Minimising physical, chemical and/or biological alterations of related aquatic ecosystems.</w:t>
      </w:r>
    </w:p>
    <w:p w14:paraId="111706A7" w14:textId="77777777" w:rsidR="003437D5" w:rsidRPr="00C834BC" w:rsidRDefault="003437D5" w:rsidP="003437D5">
      <w:pPr>
        <w:spacing w:after="0" w:line="240" w:lineRule="auto"/>
        <w:jc w:val="both"/>
        <w:rPr>
          <w:rFonts w:cs="Arial"/>
        </w:rPr>
      </w:pPr>
    </w:p>
    <w:p w14:paraId="71E248FD" w14:textId="436EEECA" w:rsidR="003437D5" w:rsidRPr="00C834BC" w:rsidRDefault="003437D5" w:rsidP="002350BD">
      <w:pPr>
        <w:numPr>
          <w:ilvl w:val="0"/>
          <w:numId w:val="38"/>
        </w:numPr>
        <w:spacing w:after="0" w:line="240" w:lineRule="auto"/>
        <w:ind w:left="709"/>
        <w:jc w:val="both"/>
        <w:rPr>
          <w:rFonts w:cs="Arial"/>
        </w:rPr>
      </w:pPr>
      <w:r w:rsidRPr="00C834BC">
        <w:rPr>
          <w:rFonts w:cs="Lucida Grande"/>
          <w:color w:val="000000"/>
        </w:rPr>
        <w:t>Ensuring that</w:t>
      </w:r>
      <w:r w:rsidR="00C834BC">
        <w:rPr>
          <w:rFonts w:cs="Lucida Grande"/>
          <w:color w:val="000000"/>
        </w:rPr>
        <w:t xml:space="preserve"> green spaces are developed in accordance with biodiversity design principles and </w:t>
      </w:r>
      <w:r w:rsidRPr="00C834BC">
        <w:rPr>
          <w:rFonts w:cs="Lucida Grande"/>
          <w:color w:val="000000"/>
        </w:rPr>
        <w:t>provide well-being spaces as well as educational and volunteering opportunities.</w:t>
      </w:r>
    </w:p>
    <w:p w14:paraId="15E197C7" w14:textId="77777777" w:rsidR="003437D5" w:rsidRPr="00C834BC" w:rsidRDefault="003437D5" w:rsidP="003437D5">
      <w:pPr>
        <w:spacing w:after="0" w:line="240" w:lineRule="auto"/>
        <w:jc w:val="both"/>
        <w:rPr>
          <w:rFonts w:cs="Arial"/>
        </w:rPr>
      </w:pPr>
    </w:p>
    <w:p w14:paraId="5F9F22EC" w14:textId="7C3B596F" w:rsidR="003437D5" w:rsidRPr="00C834BC" w:rsidRDefault="003437D5" w:rsidP="002350BD">
      <w:pPr>
        <w:numPr>
          <w:ilvl w:val="0"/>
          <w:numId w:val="38"/>
        </w:numPr>
        <w:spacing w:after="0" w:line="240" w:lineRule="auto"/>
        <w:ind w:left="709"/>
        <w:jc w:val="both"/>
        <w:rPr>
          <w:rFonts w:cs="Arial"/>
        </w:rPr>
      </w:pPr>
      <w:r w:rsidRPr="00C834BC">
        <w:rPr>
          <w:rFonts w:cs="Lucida Grande"/>
          <w:color w:val="000000"/>
        </w:rPr>
        <w:t>Ensuring that we work with our partners to enhance biodiversity across the Liverpool City Region.</w:t>
      </w:r>
    </w:p>
    <w:p w14:paraId="1C233785" w14:textId="77777777" w:rsidR="002350BD" w:rsidRPr="005D1266" w:rsidRDefault="002350BD" w:rsidP="002350BD">
      <w:pPr>
        <w:jc w:val="both"/>
        <w:rPr>
          <w:rFonts w:cs="Arial"/>
        </w:rPr>
      </w:pPr>
    </w:p>
    <w:p w14:paraId="0E159D3F" w14:textId="77777777" w:rsidR="005D1266" w:rsidRPr="005D1266" w:rsidRDefault="005D1266" w:rsidP="005D1266">
      <w:pPr>
        <w:jc w:val="both"/>
        <w:rPr>
          <w:rFonts w:cs="Arial"/>
          <w:b/>
        </w:rPr>
      </w:pPr>
      <w:r w:rsidRPr="005D1266">
        <w:rPr>
          <w:rFonts w:cs="Arial"/>
          <w:b/>
        </w:rPr>
        <w:t>Implementation</w:t>
      </w:r>
    </w:p>
    <w:p w14:paraId="17EA5110" w14:textId="7BFC2E7F" w:rsidR="00C834BC" w:rsidRDefault="005D1266" w:rsidP="005D1266">
      <w:pPr>
        <w:jc w:val="both"/>
        <w:rPr>
          <w:rFonts w:cs="Arial"/>
        </w:rPr>
      </w:pPr>
      <w:r w:rsidRPr="005D1266">
        <w:rPr>
          <w:rFonts w:cs="Arial"/>
        </w:rPr>
        <w:t>The policy applies to the operations and activities of all depar</w:t>
      </w:r>
      <w:r w:rsidR="00C834BC">
        <w:rPr>
          <w:rFonts w:cs="Arial"/>
        </w:rPr>
        <w:t>tments within the University</w:t>
      </w:r>
      <w:r w:rsidRPr="005D1266">
        <w:rPr>
          <w:rFonts w:cs="Arial"/>
        </w:rPr>
        <w:t>, the Guild of Students and University owned Commercial Facilities</w:t>
      </w:r>
      <w:r w:rsidR="00C834BC">
        <w:rPr>
          <w:rFonts w:cs="Arial"/>
        </w:rPr>
        <w:t xml:space="preserve"> as well as to contractors and out-sourced services.</w:t>
      </w:r>
      <w:r w:rsidRPr="005D1266">
        <w:rPr>
          <w:rFonts w:cs="Arial"/>
        </w:rPr>
        <w:t xml:space="preserve">  The responsibilities and arrangements for pract</w:t>
      </w:r>
      <w:r w:rsidR="00F82EF4">
        <w:rPr>
          <w:rFonts w:cs="Arial"/>
        </w:rPr>
        <w:t>ical steps arising out of this p</w:t>
      </w:r>
      <w:r w:rsidRPr="005D1266">
        <w:rPr>
          <w:rFonts w:cs="Arial"/>
        </w:rPr>
        <w:t>olicy are laid out</w:t>
      </w:r>
      <w:r w:rsidR="00102A00">
        <w:rPr>
          <w:rFonts w:cs="Arial"/>
        </w:rPr>
        <w:t xml:space="preserve"> in the Sustainability Strategy </w:t>
      </w:r>
      <w:r w:rsidRPr="005D1266">
        <w:rPr>
          <w:rFonts w:cs="Arial"/>
        </w:rPr>
        <w:t>and will be monitored by t</w:t>
      </w:r>
      <w:r w:rsidR="008C3801">
        <w:rPr>
          <w:rFonts w:cs="Arial"/>
        </w:rPr>
        <w:t>he Biodiversity Action Group</w:t>
      </w:r>
      <w:r w:rsidRPr="005D1266">
        <w:rPr>
          <w:rFonts w:cs="Arial"/>
        </w:rPr>
        <w:t>.</w:t>
      </w:r>
      <w:r w:rsidR="00F82EF4">
        <w:rPr>
          <w:rFonts w:cs="Arial"/>
        </w:rPr>
        <w:t xml:space="preserve"> This policy forms part of our Environmental Management System ISO14001:2015.</w:t>
      </w:r>
    </w:p>
    <w:p w14:paraId="00B6E984" w14:textId="77777777" w:rsidR="005D1266" w:rsidRDefault="005D1266" w:rsidP="005D1266">
      <w:pPr>
        <w:jc w:val="both"/>
        <w:rPr>
          <w:rFonts w:cs="Arial"/>
        </w:rPr>
      </w:pPr>
      <w:r w:rsidRPr="005D1266">
        <w:rPr>
          <w:rFonts w:cs="Arial"/>
        </w:rPr>
        <w:t xml:space="preserve">To ensure that the policy is kept up-to-date, and reflects national policies and strategies, it will be reviewed annually. </w:t>
      </w:r>
    </w:p>
    <w:p w14:paraId="04292C46" w14:textId="77777777" w:rsidR="004264F8" w:rsidRDefault="004264F8" w:rsidP="004264F8">
      <w:pPr>
        <w:spacing w:after="0"/>
        <w:jc w:val="both"/>
        <w:rPr>
          <w:rFonts w:asciiTheme="minorHAnsi" w:hAnsiTheme="minorHAnsi"/>
        </w:rPr>
      </w:pPr>
    </w:p>
    <w:p w14:paraId="3A941933" w14:textId="77777777" w:rsidR="004264F8" w:rsidRDefault="004264F8" w:rsidP="004264F8">
      <w:pPr>
        <w:spacing w:after="0"/>
        <w:jc w:val="both"/>
        <w:rPr>
          <w:rFonts w:asciiTheme="minorHAnsi" w:hAnsiTheme="minorHAnsi"/>
        </w:rPr>
      </w:pPr>
    </w:p>
    <w:p w14:paraId="5E979F76" w14:textId="77777777" w:rsidR="004264F8" w:rsidRDefault="004264F8" w:rsidP="004264F8">
      <w:pPr>
        <w:spacing w:after="0"/>
        <w:jc w:val="both"/>
        <w:rPr>
          <w:rFonts w:asciiTheme="minorHAnsi" w:hAnsiTheme="minorHAnsi"/>
        </w:rPr>
      </w:pPr>
    </w:p>
    <w:p w14:paraId="635C3DC1" w14:textId="4F86307B" w:rsidR="00DC18FD" w:rsidRDefault="004264F8" w:rsidP="004264F8">
      <w:pPr>
        <w:spacing w:after="0"/>
        <w:jc w:val="both"/>
        <w:rPr>
          <w:rFonts w:ascii="Arial" w:hAnsi="Arial" w:cs="Arial"/>
          <w:noProof/>
          <w:lang w:eastAsia="en-GB"/>
        </w:rPr>
      </w:pPr>
      <w:r w:rsidRPr="00DC18FD">
        <w:rPr>
          <w:rFonts w:ascii="Arial" w:hAnsi="Arial" w:cs="Arial"/>
          <w:b/>
        </w:rPr>
        <w:t xml:space="preserve">Approved </w:t>
      </w:r>
      <w:r w:rsidR="00DC18FD" w:rsidRPr="00DC18FD">
        <w:rPr>
          <w:rFonts w:ascii="Arial" w:hAnsi="Arial" w:cs="Arial"/>
          <w:b/>
        </w:rPr>
        <w:t>by</w:t>
      </w:r>
      <w:r w:rsidR="00DC18FD">
        <w:rPr>
          <w:rFonts w:ascii="Arial" w:hAnsi="Arial" w:cs="Arial"/>
        </w:rPr>
        <w:t>: Syd Cottle</w:t>
      </w:r>
      <w:r w:rsidRPr="004264F8">
        <w:rPr>
          <w:rFonts w:ascii="Arial" w:hAnsi="Arial" w:cs="Arial"/>
          <w:noProof/>
          <w:lang w:eastAsia="en-GB"/>
        </w:rPr>
        <w:t xml:space="preserve"> </w:t>
      </w:r>
    </w:p>
    <w:p w14:paraId="79CD5BF6" w14:textId="5D47AD8D" w:rsidR="004264F8" w:rsidRDefault="00DC18FD" w:rsidP="004264F8">
      <w:pPr>
        <w:spacing w:after="0"/>
        <w:jc w:val="both"/>
        <w:rPr>
          <w:rFonts w:ascii="Arial" w:hAnsi="Arial" w:cs="Arial"/>
          <w:noProof/>
          <w:lang w:eastAsia="en-GB"/>
        </w:rPr>
      </w:pPr>
      <w:r>
        <w:rPr>
          <w:rFonts w:ascii="Arial" w:hAnsi="Arial" w:cs="Arial"/>
          <w:noProof/>
          <w:lang w:eastAsia="en-GB"/>
        </w:rPr>
        <w:t>Director of Estates Management</w:t>
      </w:r>
    </w:p>
    <w:p w14:paraId="7431EC7F" w14:textId="73B794A6" w:rsidR="00C834BC" w:rsidRDefault="00DC18FD" w:rsidP="00DC18FD">
      <w:pPr>
        <w:spacing w:after="0"/>
        <w:jc w:val="both"/>
        <w:rPr>
          <w:rFonts w:ascii="Arial" w:hAnsi="Arial" w:cs="Arial"/>
          <w:noProof/>
          <w:lang w:eastAsia="en-GB"/>
        </w:rPr>
      </w:pPr>
      <w:r>
        <w:rPr>
          <w:rFonts w:ascii="Arial" w:hAnsi="Arial" w:cs="Arial"/>
          <w:noProof/>
          <w:lang w:eastAsia="en-GB"/>
        </w:rPr>
        <w:t>Chair of the Sustainability Working Groups Chair’s Group</w:t>
      </w:r>
    </w:p>
    <w:p w14:paraId="64CEA3D5" w14:textId="77777777" w:rsidR="00DC18FD" w:rsidRDefault="00DC18FD" w:rsidP="00DC18FD">
      <w:pPr>
        <w:spacing w:after="0"/>
        <w:jc w:val="both"/>
        <w:rPr>
          <w:rFonts w:ascii="Arial" w:hAnsi="Arial" w:cs="Arial"/>
          <w:noProof/>
          <w:lang w:eastAsia="en-GB"/>
        </w:rPr>
      </w:pPr>
    </w:p>
    <w:p w14:paraId="66700236" w14:textId="7211B7AB" w:rsidR="00DC18FD" w:rsidRPr="00DC18FD" w:rsidRDefault="00DC18FD" w:rsidP="00DC18FD">
      <w:pPr>
        <w:spacing w:after="0" w:line="240" w:lineRule="auto"/>
        <w:jc w:val="both"/>
        <w:rPr>
          <w:rFonts w:ascii="Arial" w:hAnsi="Arial" w:cs="Arial"/>
          <w:noProof/>
          <w:lang w:eastAsia="en-GB"/>
        </w:rPr>
      </w:pPr>
      <w:r w:rsidRPr="00DC18FD">
        <w:rPr>
          <w:rFonts w:ascii="Arial" w:hAnsi="Arial" w:cs="Arial"/>
          <w:b/>
          <w:noProof/>
          <w:lang w:eastAsia="en-GB"/>
        </w:rPr>
        <w:t>Created:</w:t>
      </w:r>
      <w:r>
        <w:rPr>
          <w:rFonts w:ascii="Arial" w:hAnsi="Arial" w:cs="Arial"/>
          <w:noProof/>
          <w:lang w:eastAsia="en-GB"/>
        </w:rPr>
        <w:t xml:space="preserve"> August 2019</w:t>
      </w:r>
    </w:p>
    <w:p w14:paraId="07CD9E1D" w14:textId="214780C3" w:rsidR="00DC18FD" w:rsidRDefault="00DC18FD" w:rsidP="00DC18FD">
      <w:pPr>
        <w:spacing w:after="0" w:line="240" w:lineRule="auto"/>
        <w:jc w:val="both"/>
        <w:rPr>
          <w:rFonts w:cs="Arial"/>
          <w:color w:val="000000" w:themeColor="text1"/>
        </w:rPr>
      </w:pPr>
      <w:r w:rsidRPr="00DC18FD">
        <w:rPr>
          <w:rFonts w:cs="Arial"/>
          <w:b/>
          <w:color w:val="000000" w:themeColor="text1"/>
        </w:rPr>
        <w:t>Reviewed:</w:t>
      </w:r>
      <w:r>
        <w:rPr>
          <w:rFonts w:cs="Arial"/>
          <w:color w:val="000000" w:themeColor="text1"/>
        </w:rPr>
        <w:t xml:space="preserve"> </w:t>
      </w:r>
      <w:r w:rsidR="00665AB2">
        <w:rPr>
          <w:rFonts w:cs="Arial"/>
          <w:color w:val="000000" w:themeColor="text1"/>
        </w:rPr>
        <w:t>October 2022</w:t>
      </w:r>
    </w:p>
    <w:p w14:paraId="3A4AB6C7" w14:textId="1A114E15" w:rsidR="00C834BC" w:rsidRPr="005D1266" w:rsidRDefault="00DC18FD" w:rsidP="00DC18FD">
      <w:pPr>
        <w:spacing w:after="0" w:line="240" w:lineRule="auto"/>
        <w:jc w:val="both"/>
        <w:rPr>
          <w:rFonts w:cs="Arial"/>
          <w:color w:val="000000" w:themeColor="text1"/>
        </w:rPr>
      </w:pPr>
      <w:r w:rsidRPr="00DC18FD">
        <w:rPr>
          <w:rFonts w:cs="Arial"/>
          <w:b/>
          <w:color w:val="000000" w:themeColor="text1"/>
        </w:rPr>
        <w:t>Next Review D</w:t>
      </w:r>
      <w:r w:rsidR="00C834BC" w:rsidRPr="00DC18FD">
        <w:rPr>
          <w:rFonts w:cs="Arial"/>
          <w:b/>
          <w:color w:val="000000" w:themeColor="text1"/>
        </w:rPr>
        <w:t>ate:</w:t>
      </w:r>
      <w:r w:rsidR="00C834BC">
        <w:rPr>
          <w:rFonts w:cs="Arial"/>
          <w:color w:val="000000" w:themeColor="text1"/>
        </w:rPr>
        <w:t xml:space="preserve"> </w:t>
      </w:r>
      <w:r w:rsidR="0082603D">
        <w:rPr>
          <w:rFonts w:cs="Arial"/>
          <w:color w:val="000000" w:themeColor="text1"/>
        </w:rPr>
        <w:t>October</w:t>
      </w:r>
      <w:bookmarkStart w:id="0" w:name="_GoBack"/>
      <w:bookmarkEnd w:id="0"/>
      <w:r w:rsidR="00C834BC">
        <w:rPr>
          <w:rFonts w:cs="Arial"/>
          <w:color w:val="000000" w:themeColor="text1"/>
        </w:rPr>
        <w:t xml:space="preserve"> 202</w:t>
      </w:r>
      <w:r w:rsidR="0082603D">
        <w:rPr>
          <w:rFonts w:cs="Arial"/>
          <w:color w:val="000000" w:themeColor="text1"/>
        </w:rPr>
        <w:t>3</w:t>
      </w:r>
    </w:p>
    <w:sectPr w:rsidR="00C834BC" w:rsidRPr="005D1266" w:rsidSect="00337C37">
      <w:footerReference w:type="default" r:id="rId11"/>
      <w:headerReference w:type="first" r:id="rId12"/>
      <w:footerReference w:type="first" r:id="rId13"/>
      <w:type w:val="continuous"/>
      <w:pgSz w:w="11906" w:h="16838"/>
      <w:pgMar w:top="1440" w:right="1440" w:bottom="1440" w:left="1440" w:header="1134"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3595" w16cex:dateUtc="2020-10-22T15:45:00Z"/>
  <w16cex:commentExtensible w16cex:durableId="233C3132" w16cex:dateUtc="2020-10-22T15:26:00Z"/>
  <w16cex:commentExtensible w16cex:durableId="233C3281" w16cex:dateUtc="2020-10-22T15: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DE2D" w14:textId="77777777" w:rsidR="007E48FC" w:rsidRDefault="007E48FC" w:rsidP="001625E1">
      <w:pPr>
        <w:spacing w:after="0" w:line="240" w:lineRule="auto"/>
      </w:pPr>
      <w:r>
        <w:separator/>
      </w:r>
    </w:p>
  </w:endnote>
  <w:endnote w:type="continuationSeparator" w:id="0">
    <w:p w14:paraId="7ED6F912" w14:textId="77777777" w:rsidR="007E48FC" w:rsidRDefault="007E48FC" w:rsidP="0016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941926"/>
      <w:docPartObj>
        <w:docPartGallery w:val="Page Numbers (Bottom of Page)"/>
        <w:docPartUnique/>
      </w:docPartObj>
    </w:sdtPr>
    <w:sdtEndPr>
      <w:rPr>
        <w:noProof/>
        <w:sz w:val="16"/>
        <w:szCs w:val="16"/>
      </w:rPr>
    </w:sdtEndPr>
    <w:sdtContent>
      <w:sdt>
        <w:sdtPr>
          <w:id w:val="477578272"/>
          <w:docPartObj>
            <w:docPartGallery w:val="Page Numbers (Bottom of Page)"/>
            <w:docPartUnique/>
          </w:docPartObj>
        </w:sdtPr>
        <w:sdtEndPr>
          <w:rPr>
            <w:noProof/>
          </w:rPr>
        </w:sdtEndPr>
        <w:sdtContent>
          <w:p w14:paraId="7F0BE28E" w14:textId="77777777" w:rsidR="009D23D9" w:rsidRPr="00235D17" w:rsidRDefault="009D23D9" w:rsidP="00974A08">
            <w:pPr>
              <w:pStyle w:val="Footer"/>
              <w:rPr>
                <w:noProof/>
              </w:rPr>
            </w:pPr>
            <w:r w:rsidRPr="00235D17">
              <w:rPr>
                <w:noProof/>
                <w:sz w:val="16"/>
                <w:szCs w:val="16"/>
              </w:rPr>
              <w:t xml:space="preserve">Page | </w:t>
            </w:r>
            <w:r w:rsidRPr="00235D17">
              <w:rPr>
                <w:noProof/>
                <w:sz w:val="16"/>
                <w:szCs w:val="16"/>
              </w:rPr>
              <w:fldChar w:fldCharType="begin"/>
            </w:r>
            <w:r w:rsidRPr="00235D17">
              <w:rPr>
                <w:noProof/>
                <w:sz w:val="16"/>
                <w:szCs w:val="16"/>
              </w:rPr>
              <w:instrText xml:space="preserve"> PAGE   \* MERGEFORMAT </w:instrText>
            </w:r>
            <w:r w:rsidRPr="00235D17">
              <w:rPr>
                <w:noProof/>
                <w:sz w:val="16"/>
                <w:szCs w:val="16"/>
              </w:rPr>
              <w:fldChar w:fldCharType="separate"/>
            </w:r>
            <w:r>
              <w:rPr>
                <w:noProof/>
                <w:sz w:val="16"/>
                <w:szCs w:val="16"/>
              </w:rPr>
              <w:t>2</w:t>
            </w:r>
            <w:r w:rsidRPr="00235D17">
              <w:rPr>
                <w:noProof/>
                <w:sz w:val="16"/>
                <w:szCs w:val="16"/>
              </w:rPr>
              <w:fldChar w:fldCharType="end"/>
            </w:r>
            <w:r w:rsidRPr="00235D17">
              <w:rPr>
                <w:noProof/>
                <w:sz w:val="16"/>
                <w:szCs w:val="16"/>
              </w:rPr>
              <w:t xml:space="preserve">  </w:t>
            </w:r>
            <w:r>
              <w:rPr>
                <w:noProof/>
                <w:sz w:val="16"/>
                <w:szCs w:val="16"/>
              </w:rPr>
              <w:t xml:space="preserve">                                                                                                                        </w:t>
            </w:r>
            <w:r w:rsidRPr="001625E1">
              <w:rPr>
                <w:noProof/>
                <w:sz w:val="16"/>
                <w:szCs w:val="16"/>
              </w:rPr>
              <w:fldChar w:fldCharType="begin"/>
            </w:r>
            <w:r w:rsidRPr="001625E1">
              <w:rPr>
                <w:noProof/>
                <w:sz w:val="16"/>
                <w:szCs w:val="16"/>
              </w:rPr>
              <w:instrText xml:space="preserve"> FILENAME \* MERGEFORMAT </w:instrText>
            </w:r>
            <w:r w:rsidRPr="001625E1">
              <w:rPr>
                <w:noProof/>
                <w:sz w:val="16"/>
                <w:szCs w:val="16"/>
              </w:rPr>
              <w:fldChar w:fldCharType="separate"/>
            </w:r>
            <w:r w:rsidR="00DC18FD">
              <w:rPr>
                <w:noProof/>
                <w:sz w:val="16"/>
                <w:szCs w:val="16"/>
              </w:rPr>
              <w:t>Biodiversity Policy V1 updated.docx</w:t>
            </w:r>
            <w:r w:rsidRPr="001625E1">
              <w:rPr>
                <w:noProof/>
                <w:sz w:val="16"/>
                <w:szCs w:val="16"/>
              </w:rPr>
              <w:fldChar w:fldCharType="end"/>
            </w:r>
          </w:p>
        </w:sdtContent>
      </w:sdt>
    </w:sdtContent>
  </w:sdt>
  <w:p w14:paraId="05FF52BB" w14:textId="77777777" w:rsidR="009D23D9" w:rsidRDefault="009D23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469750"/>
      <w:docPartObj>
        <w:docPartGallery w:val="Page Numbers (Bottom of Page)"/>
        <w:docPartUnique/>
      </w:docPartObj>
    </w:sdtPr>
    <w:sdtEndPr>
      <w:rPr>
        <w:noProof/>
      </w:rPr>
    </w:sdtEndPr>
    <w:sdtContent>
      <w:p w14:paraId="26BAF1DA" w14:textId="77777777" w:rsidR="009D23D9" w:rsidRPr="00235D17" w:rsidRDefault="009D23D9" w:rsidP="00235D17">
        <w:pPr>
          <w:pStyle w:val="Footer"/>
          <w:jc w:val="right"/>
          <w:rPr>
            <w:sz w:val="16"/>
            <w:szCs w:val="16"/>
          </w:rPr>
        </w:pPr>
        <w:r w:rsidRPr="00235D17">
          <w:rPr>
            <w:noProof/>
            <w:sz w:val="16"/>
            <w:szCs w:val="16"/>
          </w:rPr>
          <w:t xml:space="preserve">Page | </w:t>
        </w:r>
        <w:r w:rsidRPr="00235D17">
          <w:rPr>
            <w:noProof/>
            <w:sz w:val="16"/>
            <w:szCs w:val="16"/>
          </w:rPr>
          <w:fldChar w:fldCharType="begin"/>
        </w:r>
        <w:r w:rsidRPr="00235D17">
          <w:rPr>
            <w:noProof/>
            <w:sz w:val="16"/>
            <w:szCs w:val="16"/>
          </w:rPr>
          <w:instrText xml:space="preserve"> PAGE   \* MERGEFORMAT </w:instrText>
        </w:r>
        <w:r w:rsidRPr="00235D17">
          <w:rPr>
            <w:noProof/>
            <w:sz w:val="16"/>
            <w:szCs w:val="16"/>
          </w:rPr>
          <w:fldChar w:fldCharType="separate"/>
        </w:r>
        <w:r w:rsidR="00DC18FD">
          <w:rPr>
            <w:noProof/>
            <w:sz w:val="16"/>
            <w:szCs w:val="16"/>
          </w:rPr>
          <w:t>1</w:t>
        </w:r>
        <w:r w:rsidRPr="00235D17">
          <w:rPr>
            <w:noProof/>
            <w:sz w:val="16"/>
            <w:szCs w:val="16"/>
          </w:rPr>
          <w:fldChar w:fldCharType="end"/>
        </w:r>
        <w:r w:rsidRPr="00235D17">
          <w:rPr>
            <w:noProof/>
            <w:sz w:val="16"/>
            <w:szCs w:val="16"/>
          </w:rPr>
          <w:t xml:space="preserve">  </w:t>
        </w:r>
        <w:r>
          <w:rPr>
            <w:noProof/>
            <w:sz w:val="16"/>
            <w:szCs w:val="16"/>
          </w:rPr>
          <w:t xml:space="preserve">                                                    </w:t>
        </w:r>
        <w:r>
          <w:rPr>
            <w:noProof/>
            <w:sz w:val="16"/>
            <w:szCs w:val="16"/>
          </w:rPr>
          <w:tab/>
        </w:r>
        <w:r>
          <w:rPr>
            <w:noProof/>
            <w:sz w:val="16"/>
            <w:szCs w:val="16"/>
          </w:rPr>
          <w:tab/>
          <w:t xml:space="preserve">             </w:t>
        </w:r>
        <w:r w:rsidRPr="001625E1">
          <w:rPr>
            <w:noProof/>
            <w:sz w:val="16"/>
            <w:szCs w:val="16"/>
          </w:rPr>
          <w:fldChar w:fldCharType="begin"/>
        </w:r>
        <w:r w:rsidRPr="001625E1">
          <w:rPr>
            <w:noProof/>
            <w:sz w:val="16"/>
            <w:szCs w:val="16"/>
          </w:rPr>
          <w:instrText xml:space="preserve"> FILENAME \* MERGEFORMAT </w:instrText>
        </w:r>
        <w:r w:rsidRPr="001625E1">
          <w:rPr>
            <w:noProof/>
            <w:sz w:val="16"/>
            <w:szCs w:val="16"/>
          </w:rPr>
          <w:fldChar w:fldCharType="separate"/>
        </w:r>
        <w:r w:rsidR="00DC18FD">
          <w:rPr>
            <w:noProof/>
            <w:sz w:val="16"/>
            <w:szCs w:val="16"/>
          </w:rPr>
          <w:t>Biodiversity Policy V1 updated.docx</w:t>
        </w:r>
        <w:r w:rsidRPr="001625E1">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519101"/>
      <w:docPartObj>
        <w:docPartGallery w:val="Page Numbers (Bottom of Page)"/>
        <w:docPartUnique/>
      </w:docPartObj>
    </w:sdtPr>
    <w:sdtEndPr>
      <w:rPr>
        <w:noProof/>
        <w:sz w:val="16"/>
        <w:szCs w:val="16"/>
      </w:rPr>
    </w:sdtEndPr>
    <w:sdtContent>
      <w:sdt>
        <w:sdtPr>
          <w:id w:val="-1411152957"/>
          <w:docPartObj>
            <w:docPartGallery w:val="Page Numbers (Bottom of Page)"/>
            <w:docPartUnique/>
          </w:docPartObj>
        </w:sdtPr>
        <w:sdtEndPr>
          <w:rPr>
            <w:noProof/>
          </w:rPr>
        </w:sdtEndPr>
        <w:sdtContent>
          <w:p w14:paraId="74AB5BBC" w14:textId="77777777" w:rsidR="009D23D9" w:rsidRPr="00235D17" w:rsidRDefault="009D23D9" w:rsidP="00974A08">
            <w:pPr>
              <w:pStyle w:val="Footer"/>
              <w:rPr>
                <w:noProof/>
              </w:rPr>
            </w:pPr>
            <w:r w:rsidRPr="00235D17">
              <w:rPr>
                <w:noProof/>
                <w:sz w:val="16"/>
                <w:szCs w:val="16"/>
              </w:rPr>
              <w:t xml:space="preserve">Page | </w:t>
            </w:r>
            <w:r w:rsidRPr="00235D17">
              <w:rPr>
                <w:noProof/>
                <w:sz w:val="16"/>
                <w:szCs w:val="16"/>
              </w:rPr>
              <w:fldChar w:fldCharType="begin"/>
            </w:r>
            <w:r w:rsidRPr="00235D17">
              <w:rPr>
                <w:noProof/>
                <w:sz w:val="16"/>
                <w:szCs w:val="16"/>
              </w:rPr>
              <w:instrText xml:space="preserve"> PAGE   \* MERGEFORMAT </w:instrText>
            </w:r>
            <w:r w:rsidRPr="00235D17">
              <w:rPr>
                <w:noProof/>
                <w:sz w:val="16"/>
                <w:szCs w:val="16"/>
              </w:rPr>
              <w:fldChar w:fldCharType="separate"/>
            </w:r>
            <w:r w:rsidR="00DC18FD">
              <w:rPr>
                <w:noProof/>
                <w:sz w:val="16"/>
                <w:szCs w:val="16"/>
              </w:rPr>
              <w:t>3</w:t>
            </w:r>
            <w:r w:rsidRPr="00235D17">
              <w:rPr>
                <w:noProof/>
                <w:sz w:val="16"/>
                <w:szCs w:val="16"/>
              </w:rPr>
              <w:fldChar w:fldCharType="end"/>
            </w:r>
            <w:r w:rsidRPr="00235D17">
              <w:rPr>
                <w:noProof/>
                <w:sz w:val="16"/>
                <w:szCs w:val="16"/>
              </w:rPr>
              <w:t xml:space="preserve">  </w:t>
            </w:r>
            <w:r>
              <w:rPr>
                <w:noProof/>
                <w:sz w:val="16"/>
                <w:szCs w:val="16"/>
              </w:rPr>
              <w:t xml:space="preserve">                                                 </w:t>
            </w:r>
            <w:r>
              <w:rPr>
                <w:noProof/>
                <w:sz w:val="16"/>
                <w:szCs w:val="16"/>
              </w:rPr>
              <w:tab/>
            </w:r>
            <w:r>
              <w:rPr>
                <w:noProof/>
                <w:sz w:val="16"/>
                <w:szCs w:val="16"/>
              </w:rPr>
              <w:tab/>
              <w:t xml:space="preserve">                 </w:t>
            </w:r>
            <w:r w:rsidRPr="001625E1">
              <w:rPr>
                <w:noProof/>
                <w:sz w:val="16"/>
                <w:szCs w:val="16"/>
              </w:rPr>
              <w:fldChar w:fldCharType="begin"/>
            </w:r>
            <w:r w:rsidRPr="001625E1">
              <w:rPr>
                <w:noProof/>
                <w:sz w:val="16"/>
                <w:szCs w:val="16"/>
              </w:rPr>
              <w:instrText xml:space="preserve"> FILENAME \* MERGEFORMAT </w:instrText>
            </w:r>
            <w:r w:rsidRPr="001625E1">
              <w:rPr>
                <w:noProof/>
                <w:sz w:val="16"/>
                <w:szCs w:val="16"/>
              </w:rPr>
              <w:fldChar w:fldCharType="separate"/>
            </w:r>
            <w:r w:rsidR="00DC18FD">
              <w:rPr>
                <w:noProof/>
                <w:sz w:val="16"/>
                <w:szCs w:val="16"/>
              </w:rPr>
              <w:t>Biodiversity Policy V1 updated.docx</w:t>
            </w:r>
            <w:r w:rsidRPr="001625E1">
              <w:rPr>
                <w:noProof/>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541753"/>
      <w:docPartObj>
        <w:docPartGallery w:val="Page Numbers (Bottom of Page)"/>
        <w:docPartUnique/>
      </w:docPartObj>
    </w:sdtPr>
    <w:sdtEndPr>
      <w:rPr>
        <w:noProof/>
      </w:rPr>
    </w:sdtEndPr>
    <w:sdtContent>
      <w:p w14:paraId="276DC593" w14:textId="77777777" w:rsidR="009D23D9" w:rsidRPr="00235D17" w:rsidRDefault="009D23D9" w:rsidP="00235D17">
        <w:pPr>
          <w:pStyle w:val="Footer"/>
          <w:jc w:val="right"/>
          <w:rPr>
            <w:sz w:val="16"/>
            <w:szCs w:val="16"/>
          </w:rPr>
        </w:pPr>
        <w:r w:rsidRPr="00235D17">
          <w:rPr>
            <w:noProof/>
            <w:sz w:val="16"/>
            <w:szCs w:val="16"/>
          </w:rPr>
          <w:t xml:space="preserve">Page | </w:t>
        </w:r>
        <w:r w:rsidRPr="00235D17">
          <w:rPr>
            <w:noProof/>
            <w:sz w:val="16"/>
            <w:szCs w:val="16"/>
          </w:rPr>
          <w:fldChar w:fldCharType="begin"/>
        </w:r>
        <w:r w:rsidRPr="00235D17">
          <w:rPr>
            <w:noProof/>
            <w:sz w:val="16"/>
            <w:szCs w:val="16"/>
          </w:rPr>
          <w:instrText xml:space="preserve"> PAGE   \* MERGEFORMAT </w:instrText>
        </w:r>
        <w:r w:rsidRPr="00235D17">
          <w:rPr>
            <w:noProof/>
            <w:sz w:val="16"/>
            <w:szCs w:val="16"/>
          </w:rPr>
          <w:fldChar w:fldCharType="separate"/>
        </w:r>
        <w:r>
          <w:rPr>
            <w:noProof/>
            <w:sz w:val="16"/>
            <w:szCs w:val="16"/>
          </w:rPr>
          <w:t>1</w:t>
        </w:r>
        <w:r w:rsidRPr="00235D17">
          <w:rPr>
            <w:noProof/>
            <w:sz w:val="16"/>
            <w:szCs w:val="16"/>
          </w:rPr>
          <w:fldChar w:fldCharType="end"/>
        </w:r>
        <w:r w:rsidRPr="00235D17">
          <w:rPr>
            <w:noProof/>
            <w:sz w:val="16"/>
            <w:szCs w:val="16"/>
          </w:rPr>
          <w:t xml:space="preserve">  </w:t>
        </w:r>
        <w:r>
          <w:rPr>
            <w:noProof/>
            <w:sz w:val="16"/>
            <w:szCs w:val="16"/>
          </w:rPr>
          <w:t xml:space="preserve">                                                                                                                                                                                             </w:t>
        </w:r>
        <w:r w:rsidRPr="001625E1">
          <w:rPr>
            <w:noProof/>
            <w:sz w:val="16"/>
            <w:szCs w:val="16"/>
          </w:rPr>
          <w:fldChar w:fldCharType="begin"/>
        </w:r>
        <w:r w:rsidRPr="001625E1">
          <w:rPr>
            <w:noProof/>
            <w:sz w:val="16"/>
            <w:szCs w:val="16"/>
          </w:rPr>
          <w:instrText xml:space="preserve"> FILENAME \* MERGEFORMAT </w:instrText>
        </w:r>
        <w:r w:rsidRPr="001625E1">
          <w:rPr>
            <w:noProof/>
            <w:sz w:val="16"/>
            <w:szCs w:val="16"/>
          </w:rPr>
          <w:fldChar w:fldCharType="separate"/>
        </w:r>
        <w:r w:rsidR="00DC18FD">
          <w:rPr>
            <w:noProof/>
            <w:sz w:val="16"/>
            <w:szCs w:val="16"/>
          </w:rPr>
          <w:t>Biodiversity Policy V1 updated.docx</w:t>
        </w:r>
        <w:r w:rsidRPr="001625E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390DA" w14:textId="77777777" w:rsidR="007E48FC" w:rsidRDefault="007E48FC" w:rsidP="001625E1">
      <w:pPr>
        <w:spacing w:after="0" w:line="240" w:lineRule="auto"/>
      </w:pPr>
      <w:r>
        <w:separator/>
      </w:r>
    </w:p>
  </w:footnote>
  <w:footnote w:type="continuationSeparator" w:id="0">
    <w:p w14:paraId="29929541" w14:textId="77777777" w:rsidR="007E48FC" w:rsidRDefault="007E48FC" w:rsidP="0016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1231" w14:textId="77777777" w:rsidR="009D23D9" w:rsidRPr="00337C37" w:rsidRDefault="009D23D9" w:rsidP="00337C37">
    <w:pPr>
      <w:pStyle w:val="Heading1"/>
    </w:pPr>
    <w:r>
      <w:rPr>
        <w:rStyle w:val="Heading1Char"/>
        <w:b/>
      </w:rPr>
      <w:t xml:space="preserve">Sustainability </w:t>
    </w:r>
    <w:r>
      <w:rPr>
        <w:rStyle w:val="Heading1Char"/>
        <w:b/>
      </w:rPr>
      <w:tab/>
      <w:t xml:space="preserve"> </w:t>
    </w:r>
    <w:r w:rsidRPr="00337C37">
      <w:t xml:space="preserve">      </w:t>
    </w:r>
    <w:r>
      <w:tab/>
      <w:t xml:space="preserve">    </w:t>
    </w:r>
    <w:r w:rsidRPr="00337C37">
      <w:t xml:space="preserve"> </w:t>
    </w:r>
    <w:r w:rsidRPr="00337C37">
      <w:rPr>
        <w:noProof/>
        <w:lang w:val="en-US"/>
      </w:rPr>
      <w:drawing>
        <wp:inline distT="0" distB="0" distL="0" distR="0" wp14:anchorId="00BF0353" wp14:editId="3AEF395B">
          <wp:extent cx="2095500" cy="5156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515620"/>
                  </a:xfrm>
                  <a:prstGeom prst="rect">
                    <a:avLst/>
                  </a:prstGeom>
                </pic:spPr>
              </pic:pic>
            </a:graphicData>
          </a:graphic>
        </wp:inline>
      </w:drawing>
    </w:r>
    <w:r w:rsidRPr="00337C3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60C4" w14:textId="77777777" w:rsidR="009D23D9" w:rsidRPr="00235D17" w:rsidRDefault="009D23D9" w:rsidP="00235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2E00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92EAB"/>
    <w:multiLevelType w:val="hybridMultilevel"/>
    <w:tmpl w:val="7E40F328"/>
    <w:lvl w:ilvl="0" w:tplc="08090019">
      <w:start w:val="1"/>
      <w:numFmt w:val="lowerLetter"/>
      <w:lvlText w:val="%1."/>
      <w:lvlJc w:val="left"/>
      <w:pPr>
        <w:ind w:left="720" w:hanging="360"/>
      </w:pPr>
      <w:rPr>
        <w:rFonts w:hint="default"/>
      </w:rPr>
    </w:lvl>
    <w:lvl w:ilvl="1" w:tplc="DAF2FF7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172A3"/>
    <w:multiLevelType w:val="hybridMultilevel"/>
    <w:tmpl w:val="5C42C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A1BC7"/>
    <w:multiLevelType w:val="hybridMultilevel"/>
    <w:tmpl w:val="D4D6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22627"/>
    <w:multiLevelType w:val="hybridMultilevel"/>
    <w:tmpl w:val="E4067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F09BE"/>
    <w:multiLevelType w:val="hybridMultilevel"/>
    <w:tmpl w:val="C59A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30373"/>
    <w:multiLevelType w:val="hybridMultilevel"/>
    <w:tmpl w:val="0B3A1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F58FB"/>
    <w:multiLevelType w:val="hybridMultilevel"/>
    <w:tmpl w:val="D89456B0"/>
    <w:lvl w:ilvl="0" w:tplc="44A61C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F0C9B"/>
    <w:multiLevelType w:val="hybridMultilevel"/>
    <w:tmpl w:val="2614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62591"/>
    <w:multiLevelType w:val="hybridMultilevel"/>
    <w:tmpl w:val="D16EF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873FD"/>
    <w:multiLevelType w:val="multilevel"/>
    <w:tmpl w:val="6A2C8C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A05D77"/>
    <w:multiLevelType w:val="hybridMultilevel"/>
    <w:tmpl w:val="C3CAC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F33FE"/>
    <w:multiLevelType w:val="hybridMultilevel"/>
    <w:tmpl w:val="D87CC4F2"/>
    <w:lvl w:ilvl="0" w:tplc="06B21478">
      <w:start w:val="1"/>
      <w:numFmt w:val="lowerRoman"/>
      <w:lvlText w:val="%1)"/>
      <w:lvlJc w:val="right"/>
      <w:pPr>
        <w:ind w:left="1440" w:hanging="360"/>
      </w:pPr>
      <w:rPr>
        <w:rFonts w:hint="default"/>
      </w:rPr>
    </w:lvl>
    <w:lvl w:ilvl="1" w:tplc="06B21478">
      <w:start w:val="1"/>
      <w:numFmt w:val="lowerRoman"/>
      <w:lvlText w:val="%2)"/>
      <w:lvlJc w:val="righ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07719B"/>
    <w:multiLevelType w:val="hybridMultilevel"/>
    <w:tmpl w:val="9BE4E400"/>
    <w:lvl w:ilvl="0" w:tplc="A94E9402">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680BFC"/>
    <w:multiLevelType w:val="hybridMultilevel"/>
    <w:tmpl w:val="FC4A5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152F0"/>
    <w:multiLevelType w:val="hybridMultilevel"/>
    <w:tmpl w:val="16A0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B23B1"/>
    <w:multiLevelType w:val="hybridMultilevel"/>
    <w:tmpl w:val="D764C642"/>
    <w:lvl w:ilvl="0" w:tplc="47A054E0">
      <w:numFmt w:val="bullet"/>
      <w:lvlText w:val="•"/>
      <w:lvlJc w:val="left"/>
      <w:pPr>
        <w:ind w:left="720" w:hanging="360"/>
      </w:pPr>
      <w:rPr>
        <w:rFonts w:ascii="Century Gothic" w:eastAsiaTheme="minorHAnsi" w:hAnsi="Century Gothic"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E02F5"/>
    <w:multiLevelType w:val="hybridMultilevel"/>
    <w:tmpl w:val="C0A408BE"/>
    <w:lvl w:ilvl="0" w:tplc="CD90BA58">
      <w:start w:val="1"/>
      <w:numFmt w:val="lowerLetter"/>
      <w:lvlText w:val="%1."/>
      <w:lvlJc w:val="left"/>
      <w:pPr>
        <w:ind w:left="780" w:hanging="360"/>
      </w:pPr>
      <w:rPr>
        <w:rFonts w:ascii="Century Gothic" w:eastAsiaTheme="minorHAnsi" w:hAnsi="Century Gothic" w:cstheme="minorBid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C972B40"/>
    <w:multiLevelType w:val="hybridMultilevel"/>
    <w:tmpl w:val="15A246A6"/>
    <w:lvl w:ilvl="0" w:tplc="08090001">
      <w:start w:val="1"/>
      <w:numFmt w:val="bullet"/>
      <w:lvlText w:val=""/>
      <w:lvlJc w:val="left"/>
      <w:pPr>
        <w:ind w:left="720" w:hanging="360"/>
      </w:pPr>
      <w:rPr>
        <w:rFonts w:ascii="Symbol" w:hAnsi="Symbol" w:hint="default"/>
      </w:rPr>
    </w:lvl>
    <w:lvl w:ilvl="1" w:tplc="99FE0E98">
      <w:start w:val="4"/>
      <w:numFmt w:val="bullet"/>
      <w:lvlText w:val="•"/>
      <w:lvlJc w:val="left"/>
      <w:pPr>
        <w:ind w:left="1800" w:hanging="720"/>
      </w:pPr>
      <w:rPr>
        <w:rFonts w:ascii="Century Gothic" w:eastAsia="Times New Roman"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614DD"/>
    <w:multiLevelType w:val="multilevel"/>
    <w:tmpl w:val="79286CDE"/>
    <w:lvl w:ilvl="0">
      <w:start w:val="1"/>
      <w:numFmt w:val="decimal"/>
      <w:pStyle w:val="Heading2"/>
      <w:lvlText w:val="%1."/>
      <w:lvlJc w:val="left"/>
      <w:pPr>
        <w:ind w:left="3621"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8C384B"/>
    <w:multiLevelType w:val="hybridMultilevel"/>
    <w:tmpl w:val="8DB00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B2E5E"/>
    <w:multiLevelType w:val="hybridMultilevel"/>
    <w:tmpl w:val="E242C0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B7A06"/>
    <w:multiLevelType w:val="multilevel"/>
    <w:tmpl w:val="1CF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F50B2"/>
    <w:multiLevelType w:val="hybridMultilevel"/>
    <w:tmpl w:val="01CAEEEA"/>
    <w:lvl w:ilvl="0" w:tplc="06B21478">
      <w:start w:val="1"/>
      <w:numFmt w:val="lowerRoman"/>
      <w:lvlText w:val="%1)"/>
      <w:lvlJc w:val="right"/>
      <w:pPr>
        <w:ind w:left="1440" w:hanging="360"/>
      </w:pPr>
      <w:rPr>
        <w:rFonts w:hint="default"/>
      </w:rPr>
    </w:lvl>
    <w:lvl w:ilvl="1" w:tplc="06B21478">
      <w:start w:val="1"/>
      <w:numFmt w:val="lowerRoman"/>
      <w:lvlText w:val="%2)"/>
      <w:lvlJc w:val="righ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7D33775"/>
    <w:multiLevelType w:val="hybridMultilevel"/>
    <w:tmpl w:val="BC327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0D0666"/>
    <w:multiLevelType w:val="hybridMultilevel"/>
    <w:tmpl w:val="A722335A"/>
    <w:lvl w:ilvl="0" w:tplc="47A054E0">
      <w:numFmt w:val="bullet"/>
      <w:lvlText w:val="•"/>
      <w:lvlJc w:val="left"/>
      <w:pPr>
        <w:ind w:left="720" w:hanging="360"/>
      </w:pPr>
      <w:rPr>
        <w:rFonts w:ascii="Century Gothic" w:eastAsiaTheme="minorHAnsi" w:hAnsi="Century Gothic"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C794A"/>
    <w:multiLevelType w:val="multilevel"/>
    <w:tmpl w:val="DB7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31AEB"/>
    <w:multiLevelType w:val="multilevel"/>
    <w:tmpl w:val="77CAFC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04AB9"/>
    <w:multiLevelType w:val="hybridMultilevel"/>
    <w:tmpl w:val="DF36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87D91"/>
    <w:multiLevelType w:val="hybridMultilevel"/>
    <w:tmpl w:val="560ED6DE"/>
    <w:lvl w:ilvl="0" w:tplc="8C2CF8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8E8082E"/>
    <w:multiLevelType w:val="hybridMultilevel"/>
    <w:tmpl w:val="89725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A6601A"/>
    <w:multiLevelType w:val="hybridMultilevel"/>
    <w:tmpl w:val="D7A8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45E45"/>
    <w:multiLevelType w:val="hybridMultilevel"/>
    <w:tmpl w:val="83BC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46E6A"/>
    <w:multiLevelType w:val="hybridMultilevel"/>
    <w:tmpl w:val="3EE08FE0"/>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D34FCA"/>
    <w:multiLevelType w:val="hybridMultilevel"/>
    <w:tmpl w:val="96C80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4D6E21"/>
    <w:multiLevelType w:val="multilevel"/>
    <w:tmpl w:val="694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82008"/>
    <w:multiLevelType w:val="hybridMultilevel"/>
    <w:tmpl w:val="F16C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85C39"/>
    <w:multiLevelType w:val="multilevel"/>
    <w:tmpl w:val="965A7E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39B6309"/>
    <w:multiLevelType w:val="hybridMultilevel"/>
    <w:tmpl w:val="31C2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3A6A2E"/>
    <w:multiLevelType w:val="hybridMultilevel"/>
    <w:tmpl w:val="51FE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813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677C6B"/>
    <w:multiLevelType w:val="hybridMultilevel"/>
    <w:tmpl w:val="B25299D4"/>
    <w:lvl w:ilvl="0" w:tplc="47A054E0">
      <w:numFmt w:val="bullet"/>
      <w:lvlText w:val="•"/>
      <w:lvlJc w:val="left"/>
      <w:pPr>
        <w:ind w:left="720" w:hanging="360"/>
      </w:pPr>
      <w:rPr>
        <w:rFonts w:ascii="Century Gothic" w:eastAsiaTheme="minorHAnsi" w:hAnsi="Century Gothic"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2"/>
  </w:num>
  <w:num w:numId="4">
    <w:abstractNumId w:val="28"/>
  </w:num>
  <w:num w:numId="5">
    <w:abstractNumId w:val="40"/>
  </w:num>
  <w:num w:numId="6">
    <w:abstractNumId w:val="34"/>
  </w:num>
  <w:num w:numId="7">
    <w:abstractNumId w:val="11"/>
  </w:num>
  <w:num w:numId="8">
    <w:abstractNumId w:val="10"/>
  </w:num>
  <w:num w:numId="9">
    <w:abstractNumId w:val="18"/>
  </w:num>
  <w:num w:numId="10">
    <w:abstractNumId w:val="12"/>
  </w:num>
  <w:num w:numId="11">
    <w:abstractNumId w:val="23"/>
  </w:num>
  <w:num w:numId="12">
    <w:abstractNumId w:val="4"/>
  </w:num>
  <w:num w:numId="13">
    <w:abstractNumId w:val="2"/>
  </w:num>
  <w:num w:numId="14">
    <w:abstractNumId w:val="21"/>
  </w:num>
  <w:num w:numId="15">
    <w:abstractNumId w:val="3"/>
  </w:num>
  <w:num w:numId="16">
    <w:abstractNumId w:val="6"/>
  </w:num>
  <w:num w:numId="17">
    <w:abstractNumId w:val="37"/>
  </w:num>
  <w:num w:numId="18">
    <w:abstractNumId w:val="17"/>
  </w:num>
  <w:num w:numId="19">
    <w:abstractNumId w:val="31"/>
  </w:num>
  <w:num w:numId="20">
    <w:abstractNumId w:val="8"/>
  </w:num>
  <w:num w:numId="21">
    <w:abstractNumId w:val="20"/>
  </w:num>
  <w:num w:numId="22">
    <w:abstractNumId w:val="7"/>
  </w:num>
  <w:num w:numId="23">
    <w:abstractNumId w:val="30"/>
  </w:num>
  <w:num w:numId="24">
    <w:abstractNumId w:val="29"/>
  </w:num>
  <w:num w:numId="25">
    <w:abstractNumId w:val="13"/>
  </w:num>
  <w:num w:numId="26">
    <w:abstractNumId w:val="22"/>
  </w:num>
  <w:num w:numId="27">
    <w:abstractNumId w:val="35"/>
  </w:num>
  <w:num w:numId="28">
    <w:abstractNumId w:val="26"/>
  </w:num>
  <w:num w:numId="29">
    <w:abstractNumId w:val="15"/>
  </w:num>
  <w:num w:numId="30">
    <w:abstractNumId w:val="39"/>
  </w:num>
  <w:num w:numId="31">
    <w:abstractNumId w:val="25"/>
  </w:num>
  <w:num w:numId="32">
    <w:abstractNumId w:val="16"/>
  </w:num>
  <w:num w:numId="33">
    <w:abstractNumId w:val="41"/>
  </w:num>
  <w:num w:numId="34">
    <w:abstractNumId w:val="24"/>
  </w:num>
  <w:num w:numId="35">
    <w:abstractNumId w:val="14"/>
  </w:num>
  <w:num w:numId="36">
    <w:abstractNumId w:val="9"/>
  </w:num>
  <w:num w:numId="37">
    <w:abstractNumId w:val="36"/>
  </w:num>
  <w:num w:numId="38">
    <w:abstractNumId w:val="27"/>
  </w:num>
  <w:num w:numId="39">
    <w:abstractNumId w:val="5"/>
  </w:num>
  <w:num w:numId="40">
    <w:abstractNumId w:val="38"/>
  </w:num>
  <w:num w:numId="41">
    <w:abstractNumId w:val="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E1"/>
    <w:rsid w:val="00007939"/>
    <w:rsid w:val="000325B8"/>
    <w:rsid w:val="00044B64"/>
    <w:rsid w:val="000530CC"/>
    <w:rsid w:val="0005755C"/>
    <w:rsid w:val="00060BCA"/>
    <w:rsid w:val="00072CE6"/>
    <w:rsid w:val="00082083"/>
    <w:rsid w:val="000916FD"/>
    <w:rsid w:val="000E1312"/>
    <w:rsid w:val="00102A00"/>
    <w:rsid w:val="001036BE"/>
    <w:rsid w:val="001131AF"/>
    <w:rsid w:val="00114D5B"/>
    <w:rsid w:val="001625E1"/>
    <w:rsid w:val="00176140"/>
    <w:rsid w:val="001900D9"/>
    <w:rsid w:val="001E7B1D"/>
    <w:rsid w:val="00222A4A"/>
    <w:rsid w:val="002350BD"/>
    <w:rsid w:val="00235669"/>
    <w:rsid w:val="00235D17"/>
    <w:rsid w:val="002569D2"/>
    <w:rsid w:val="00265B63"/>
    <w:rsid w:val="002716FC"/>
    <w:rsid w:val="002C169A"/>
    <w:rsid w:val="002C6821"/>
    <w:rsid w:val="002F2936"/>
    <w:rsid w:val="00306E1D"/>
    <w:rsid w:val="0031719A"/>
    <w:rsid w:val="00337B47"/>
    <w:rsid w:val="00337C37"/>
    <w:rsid w:val="003437D5"/>
    <w:rsid w:val="00351049"/>
    <w:rsid w:val="00351932"/>
    <w:rsid w:val="00356855"/>
    <w:rsid w:val="0039257B"/>
    <w:rsid w:val="003933EB"/>
    <w:rsid w:val="003C0356"/>
    <w:rsid w:val="003E0FC0"/>
    <w:rsid w:val="00402A5E"/>
    <w:rsid w:val="00410DF9"/>
    <w:rsid w:val="004117CB"/>
    <w:rsid w:val="00416795"/>
    <w:rsid w:val="004264F8"/>
    <w:rsid w:val="00431A44"/>
    <w:rsid w:val="00437C6B"/>
    <w:rsid w:val="00443A51"/>
    <w:rsid w:val="004457BE"/>
    <w:rsid w:val="004608ED"/>
    <w:rsid w:val="00462CD7"/>
    <w:rsid w:val="00486007"/>
    <w:rsid w:val="00495FF5"/>
    <w:rsid w:val="004A3DCD"/>
    <w:rsid w:val="004F1271"/>
    <w:rsid w:val="004F60C3"/>
    <w:rsid w:val="004F67AA"/>
    <w:rsid w:val="005103C9"/>
    <w:rsid w:val="00526A7F"/>
    <w:rsid w:val="00536344"/>
    <w:rsid w:val="005640AA"/>
    <w:rsid w:val="005642EC"/>
    <w:rsid w:val="00564DEC"/>
    <w:rsid w:val="00566AAE"/>
    <w:rsid w:val="00574861"/>
    <w:rsid w:val="00593509"/>
    <w:rsid w:val="005C36FB"/>
    <w:rsid w:val="005D01C1"/>
    <w:rsid w:val="005D1266"/>
    <w:rsid w:val="006007B4"/>
    <w:rsid w:val="00604DD0"/>
    <w:rsid w:val="00613ED0"/>
    <w:rsid w:val="006335ED"/>
    <w:rsid w:val="00636D5B"/>
    <w:rsid w:val="00640E9C"/>
    <w:rsid w:val="006513F0"/>
    <w:rsid w:val="0066529B"/>
    <w:rsid w:val="00665AB2"/>
    <w:rsid w:val="006661D7"/>
    <w:rsid w:val="00680562"/>
    <w:rsid w:val="006850A3"/>
    <w:rsid w:val="00686214"/>
    <w:rsid w:val="006D5C4E"/>
    <w:rsid w:val="006D689D"/>
    <w:rsid w:val="006E4425"/>
    <w:rsid w:val="00704907"/>
    <w:rsid w:val="00713C94"/>
    <w:rsid w:val="0072534A"/>
    <w:rsid w:val="00731430"/>
    <w:rsid w:val="00735ADA"/>
    <w:rsid w:val="00736FE9"/>
    <w:rsid w:val="00742DDC"/>
    <w:rsid w:val="00750BED"/>
    <w:rsid w:val="00755F53"/>
    <w:rsid w:val="007605AC"/>
    <w:rsid w:val="00761C05"/>
    <w:rsid w:val="0077768F"/>
    <w:rsid w:val="007839EC"/>
    <w:rsid w:val="007A0CB5"/>
    <w:rsid w:val="007D6EDF"/>
    <w:rsid w:val="007E48FC"/>
    <w:rsid w:val="007F66B4"/>
    <w:rsid w:val="0082603D"/>
    <w:rsid w:val="00834C36"/>
    <w:rsid w:val="0085083F"/>
    <w:rsid w:val="0086423F"/>
    <w:rsid w:val="00874078"/>
    <w:rsid w:val="00880770"/>
    <w:rsid w:val="00884D06"/>
    <w:rsid w:val="008A4D59"/>
    <w:rsid w:val="008B3DD4"/>
    <w:rsid w:val="008C262A"/>
    <w:rsid w:val="008C3801"/>
    <w:rsid w:val="00903697"/>
    <w:rsid w:val="00916999"/>
    <w:rsid w:val="009262B9"/>
    <w:rsid w:val="0095673E"/>
    <w:rsid w:val="00974A08"/>
    <w:rsid w:val="00976C7E"/>
    <w:rsid w:val="0098776F"/>
    <w:rsid w:val="00997EBE"/>
    <w:rsid w:val="009C3052"/>
    <w:rsid w:val="009D23D9"/>
    <w:rsid w:val="00A07BF3"/>
    <w:rsid w:val="00A10A0F"/>
    <w:rsid w:val="00A111B5"/>
    <w:rsid w:val="00A21D61"/>
    <w:rsid w:val="00A22E8C"/>
    <w:rsid w:val="00A5286F"/>
    <w:rsid w:val="00A92328"/>
    <w:rsid w:val="00A93B31"/>
    <w:rsid w:val="00AA2E32"/>
    <w:rsid w:val="00AC23A9"/>
    <w:rsid w:val="00AC62E8"/>
    <w:rsid w:val="00AD2349"/>
    <w:rsid w:val="00AD25BF"/>
    <w:rsid w:val="00B03867"/>
    <w:rsid w:val="00B1399E"/>
    <w:rsid w:val="00B17BBA"/>
    <w:rsid w:val="00B3484F"/>
    <w:rsid w:val="00B55D7E"/>
    <w:rsid w:val="00BA1621"/>
    <w:rsid w:val="00BD788C"/>
    <w:rsid w:val="00C04158"/>
    <w:rsid w:val="00C04944"/>
    <w:rsid w:val="00C1088A"/>
    <w:rsid w:val="00C1305C"/>
    <w:rsid w:val="00C3323E"/>
    <w:rsid w:val="00C41651"/>
    <w:rsid w:val="00C450B0"/>
    <w:rsid w:val="00C726C3"/>
    <w:rsid w:val="00C834BC"/>
    <w:rsid w:val="00CB7A71"/>
    <w:rsid w:val="00CD3E66"/>
    <w:rsid w:val="00CD6CD8"/>
    <w:rsid w:val="00D4570E"/>
    <w:rsid w:val="00D62638"/>
    <w:rsid w:val="00D66288"/>
    <w:rsid w:val="00D72BA7"/>
    <w:rsid w:val="00D75873"/>
    <w:rsid w:val="00D86702"/>
    <w:rsid w:val="00D9512A"/>
    <w:rsid w:val="00D95D18"/>
    <w:rsid w:val="00DB46FC"/>
    <w:rsid w:val="00DC18FD"/>
    <w:rsid w:val="00DC1A95"/>
    <w:rsid w:val="00DD2B74"/>
    <w:rsid w:val="00DE7ED0"/>
    <w:rsid w:val="00E1625E"/>
    <w:rsid w:val="00E2253F"/>
    <w:rsid w:val="00E250F7"/>
    <w:rsid w:val="00E551A1"/>
    <w:rsid w:val="00E76D7C"/>
    <w:rsid w:val="00E84AF2"/>
    <w:rsid w:val="00E93FBC"/>
    <w:rsid w:val="00EE651D"/>
    <w:rsid w:val="00EF0E4C"/>
    <w:rsid w:val="00F00060"/>
    <w:rsid w:val="00F171F2"/>
    <w:rsid w:val="00F27F78"/>
    <w:rsid w:val="00F4742A"/>
    <w:rsid w:val="00F53D3A"/>
    <w:rsid w:val="00F57EA7"/>
    <w:rsid w:val="00F82EF4"/>
    <w:rsid w:val="00FA12A3"/>
    <w:rsid w:val="00FB184E"/>
    <w:rsid w:val="00FC0E6E"/>
    <w:rsid w:val="00FC2500"/>
    <w:rsid w:val="00FC3EEB"/>
    <w:rsid w:val="00FD171F"/>
    <w:rsid w:val="00FD4891"/>
    <w:rsid w:val="00FD7EA0"/>
    <w:rsid w:val="00FE6481"/>
    <w:rsid w:val="00FF2E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64759B"/>
  <w15:docId w15:val="{B22E9498-7922-4DBB-ACD7-F4BDF8CE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C37"/>
    <w:rPr>
      <w:rFonts w:ascii="Century Gothic" w:hAnsi="Century Gothic"/>
    </w:rPr>
  </w:style>
  <w:style w:type="paragraph" w:styleId="Heading1">
    <w:name w:val="heading 1"/>
    <w:basedOn w:val="Normal"/>
    <w:next w:val="Normal"/>
    <w:link w:val="Heading1Char"/>
    <w:uiPriority w:val="9"/>
    <w:qFormat/>
    <w:rsid w:val="00337C37"/>
    <w:pPr>
      <w:keepNext/>
      <w:keepLines/>
      <w:pBdr>
        <w:bottom w:val="single" w:sz="4" w:space="1" w:color="1F3864" w:themeColor="accent5" w:themeShade="80"/>
      </w:pBdr>
      <w:spacing w:after="0"/>
      <w:outlineLvl w:val="0"/>
    </w:pPr>
    <w:rPr>
      <w:rFonts w:eastAsiaTheme="majorEastAsia" w:cstheme="majorBidi"/>
      <w:b/>
      <w:color w:val="002060"/>
      <w:sz w:val="44"/>
      <w:szCs w:val="44"/>
    </w:rPr>
  </w:style>
  <w:style w:type="paragraph" w:styleId="Heading2">
    <w:name w:val="heading 2"/>
    <w:basedOn w:val="Normal"/>
    <w:next w:val="Normal"/>
    <w:link w:val="Heading2Char"/>
    <w:uiPriority w:val="9"/>
    <w:unhideWhenUsed/>
    <w:qFormat/>
    <w:rsid w:val="00337C37"/>
    <w:pPr>
      <w:numPr>
        <w:numId w:val="1"/>
      </w:numPr>
      <w:spacing w:after="200" w:line="276" w:lineRule="auto"/>
      <w:ind w:left="284" w:hanging="284"/>
      <w:jc w:val="both"/>
      <w:outlineLvl w:val="1"/>
    </w:pPr>
    <w:rPr>
      <w:rFonts w:eastAsia="Calibri" w:cs="Times New Roman"/>
      <w:b/>
      <w:iCs/>
      <w:color w:val="002060"/>
      <w:spacing w:val="15"/>
    </w:rPr>
  </w:style>
  <w:style w:type="paragraph" w:styleId="Heading3">
    <w:name w:val="heading 3"/>
    <w:basedOn w:val="Normal"/>
    <w:next w:val="Normal"/>
    <w:link w:val="Heading3Char"/>
    <w:uiPriority w:val="9"/>
    <w:semiHidden/>
    <w:unhideWhenUsed/>
    <w:qFormat/>
    <w:rsid w:val="00AD2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E1"/>
  </w:style>
  <w:style w:type="paragraph" w:styleId="Footer">
    <w:name w:val="footer"/>
    <w:basedOn w:val="Normal"/>
    <w:link w:val="FooterChar"/>
    <w:uiPriority w:val="99"/>
    <w:unhideWhenUsed/>
    <w:rsid w:val="00162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E1"/>
  </w:style>
  <w:style w:type="paragraph" w:styleId="ListParagraph">
    <w:name w:val="List Paragraph"/>
    <w:basedOn w:val="Normal"/>
    <w:uiPriority w:val="34"/>
    <w:qFormat/>
    <w:rsid w:val="00416795"/>
    <w:pPr>
      <w:ind w:left="720"/>
      <w:contextualSpacing/>
    </w:pPr>
  </w:style>
  <w:style w:type="table" w:styleId="TableGrid">
    <w:name w:val="Table Grid"/>
    <w:basedOn w:val="TableNormal"/>
    <w:uiPriority w:val="39"/>
    <w:rsid w:val="007A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0D9"/>
    <w:rPr>
      <w:color w:val="0563C1" w:themeColor="hyperlink"/>
      <w:u w:val="single"/>
    </w:rPr>
  </w:style>
  <w:style w:type="paragraph" w:styleId="BalloonText">
    <w:name w:val="Balloon Text"/>
    <w:basedOn w:val="Normal"/>
    <w:link w:val="BalloonTextChar"/>
    <w:uiPriority w:val="99"/>
    <w:semiHidden/>
    <w:unhideWhenUsed/>
    <w:rsid w:val="004F6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7AA"/>
    <w:rPr>
      <w:rFonts w:ascii="Segoe UI" w:hAnsi="Segoe UI" w:cs="Segoe UI"/>
      <w:sz w:val="18"/>
      <w:szCs w:val="18"/>
    </w:rPr>
  </w:style>
  <w:style w:type="character" w:customStyle="1" w:styleId="Heading1Char">
    <w:name w:val="Heading 1 Char"/>
    <w:basedOn w:val="DefaultParagraphFont"/>
    <w:link w:val="Heading1"/>
    <w:uiPriority w:val="9"/>
    <w:rsid w:val="00337C37"/>
    <w:rPr>
      <w:rFonts w:ascii="Century Gothic" w:eastAsiaTheme="majorEastAsia" w:hAnsi="Century Gothic" w:cstheme="majorBidi"/>
      <w:b/>
      <w:color w:val="002060"/>
      <w:sz w:val="44"/>
      <w:szCs w:val="44"/>
    </w:rPr>
  </w:style>
  <w:style w:type="character" w:customStyle="1" w:styleId="Heading2Char">
    <w:name w:val="Heading 2 Char"/>
    <w:basedOn w:val="DefaultParagraphFont"/>
    <w:link w:val="Heading2"/>
    <w:uiPriority w:val="9"/>
    <w:rsid w:val="00337C37"/>
    <w:rPr>
      <w:rFonts w:ascii="Century Gothic" w:eastAsia="Calibri" w:hAnsi="Century Gothic" w:cs="Times New Roman"/>
      <w:b/>
      <w:iCs/>
      <w:color w:val="002060"/>
      <w:spacing w:val="15"/>
    </w:rPr>
  </w:style>
  <w:style w:type="table" w:customStyle="1" w:styleId="LightList-Accent11">
    <w:name w:val="Light List - Accent 11"/>
    <w:basedOn w:val="TableNormal"/>
    <w:next w:val="LightList-Accent1"/>
    <w:uiPriority w:val="61"/>
    <w:rsid w:val="00E84AF2"/>
    <w:pPr>
      <w:spacing w:after="0" w:line="240" w:lineRule="auto"/>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E84AF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Light1">
    <w:name w:val="Table Grid Light1"/>
    <w:basedOn w:val="TableNormal"/>
    <w:uiPriority w:val="40"/>
    <w:rsid w:val="004457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5363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D2349"/>
    <w:rPr>
      <w:rFonts w:asciiTheme="majorHAnsi" w:eastAsiaTheme="majorEastAsia" w:hAnsiTheme="majorHAnsi" w:cstheme="majorBidi"/>
      <w:color w:val="1F4D78" w:themeColor="accent1" w:themeShade="7F"/>
      <w:sz w:val="24"/>
      <w:szCs w:val="24"/>
    </w:rPr>
  </w:style>
  <w:style w:type="paragraph" w:customStyle="1" w:styleId="a1dbe">
    <w:name w:val="a1dbe"/>
    <w:basedOn w:val="Normal"/>
    <w:rsid w:val="00564D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82083"/>
    <w:rPr>
      <w:sz w:val="16"/>
      <w:szCs w:val="16"/>
    </w:rPr>
  </w:style>
  <w:style w:type="paragraph" w:styleId="CommentText">
    <w:name w:val="annotation text"/>
    <w:basedOn w:val="Normal"/>
    <w:link w:val="CommentTextChar"/>
    <w:uiPriority w:val="99"/>
    <w:semiHidden/>
    <w:unhideWhenUsed/>
    <w:rsid w:val="00082083"/>
    <w:pPr>
      <w:spacing w:line="240" w:lineRule="auto"/>
    </w:pPr>
    <w:rPr>
      <w:sz w:val="20"/>
      <w:szCs w:val="20"/>
    </w:rPr>
  </w:style>
  <w:style w:type="character" w:customStyle="1" w:styleId="CommentTextChar">
    <w:name w:val="Comment Text Char"/>
    <w:basedOn w:val="DefaultParagraphFont"/>
    <w:link w:val="CommentText"/>
    <w:uiPriority w:val="99"/>
    <w:semiHidden/>
    <w:rsid w:val="0008208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082083"/>
    <w:rPr>
      <w:b/>
      <w:bCs/>
    </w:rPr>
  </w:style>
  <w:style w:type="character" w:customStyle="1" w:styleId="CommentSubjectChar">
    <w:name w:val="Comment Subject Char"/>
    <w:basedOn w:val="CommentTextChar"/>
    <w:link w:val="CommentSubject"/>
    <w:uiPriority w:val="99"/>
    <w:semiHidden/>
    <w:rsid w:val="0008208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4799">
      <w:bodyDiv w:val="1"/>
      <w:marLeft w:val="0"/>
      <w:marRight w:val="0"/>
      <w:marTop w:val="0"/>
      <w:marBottom w:val="0"/>
      <w:divBdr>
        <w:top w:val="none" w:sz="0" w:space="0" w:color="auto"/>
        <w:left w:val="none" w:sz="0" w:space="0" w:color="auto"/>
        <w:bottom w:val="none" w:sz="0" w:space="0" w:color="auto"/>
        <w:right w:val="none" w:sz="0" w:space="0" w:color="auto"/>
      </w:divBdr>
    </w:div>
    <w:div w:id="337847864">
      <w:bodyDiv w:val="1"/>
      <w:marLeft w:val="0"/>
      <w:marRight w:val="0"/>
      <w:marTop w:val="0"/>
      <w:marBottom w:val="0"/>
      <w:divBdr>
        <w:top w:val="none" w:sz="0" w:space="0" w:color="auto"/>
        <w:left w:val="none" w:sz="0" w:space="0" w:color="auto"/>
        <w:bottom w:val="none" w:sz="0" w:space="0" w:color="auto"/>
        <w:right w:val="none" w:sz="0" w:space="0" w:color="auto"/>
      </w:divBdr>
    </w:div>
    <w:div w:id="793672200">
      <w:bodyDiv w:val="1"/>
      <w:marLeft w:val="0"/>
      <w:marRight w:val="0"/>
      <w:marTop w:val="0"/>
      <w:marBottom w:val="0"/>
      <w:divBdr>
        <w:top w:val="none" w:sz="0" w:space="0" w:color="auto"/>
        <w:left w:val="none" w:sz="0" w:space="0" w:color="auto"/>
        <w:bottom w:val="none" w:sz="0" w:space="0" w:color="auto"/>
        <w:right w:val="none" w:sz="0" w:space="0" w:color="auto"/>
      </w:divBdr>
    </w:div>
    <w:div w:id="1134559719">
      <w:bodyDiv w:val="1"/>
      <w:marLeft w:val="0"/>
      <w:marRight w:val="0"/>
      <w:marTop w:val="0"/>
      <w:marBottom w:val="0"/>
      <w:divBdr>
        <w:top w:val="none" w:sz="0" w:space="0" w:color="auto"/>
        <w:left w:val="none" w:sz="0" w:space="0" w:color="auto"/>
        <w:bottom w:val="none" w:sz="0" w:space="0" w:color="auto"/>
        <w:right w:val="none" w:sz="0" w:space="0" w:color="auto"/>
      </w:divBdr>
    </w:div>
    <w:div w:id="1240868144">
      <w:bodyDiv w:val="1"/>
      <w:marLeft w:val="0"/>
      <w:marRight w:val="0"/>
      <w:marTop w:val="0"/>
      <w:marBottom w:val="0"/>
      <w:divBdr>
        <w:top w:val="none" w:sz="0" w:space="0" w:color="auto"/>
        <w:left w:val="none" w:sz="0" w:space="0" w:color="auto"/>
        <w:bottom w:val="none" w:sz="0" w:space="0" w:color="auto"/>
        <w:right w:val="none" w:sz="0" w:space="0" w:color="auto"/>
      </w:divBdr>
    </w:div>
    <w:div w:id="1428843318">
      <w:bodyDiv w:val="1"/>
      <w:marLeft w:val="0"/>
      <w:marRight w:val="0"/>
      <w:marTop w:val="0"/>
      <w:marBottom w:val="0"/>
      <w:divBdr>
        <w:top w:val="none" w:sz="0" w:space="0" w:color="auto"/>
        <w:left w:val="none" w:sz="0" w:space="0" w:color="auto"/>
        <w:bottom w:val="none" w:sz="0" w:space="0" w:color="auto"/>
        <w:right w:val="none" w:sz="0" w:space="0" w:color="auto"/>
      </w:divBdr>
    </w:div>
    <w:div w:id="1537162481">
      <w:bodyDiv w:val="1"/>
      <w:marLeft w:val="0"/>
      <w:marRight w:val="0"/>
      <w:marTop w:val="0"/>
      <w:marBottom w:val="0"/>
      <w:divBdr>
        <w:top w:val="none" w:sz="0" w:space="0" w:color="auto"/>
        <w:left w:val="none" w:sz="0" w:space="0" w:color="auto"/>
        <w:bottom w:val="none" w:sz="0" w:space="0" w:color="auto"/>
        <w:right w:val="none" w:sz="0" w:space="0" w:color="auto"/>
      </w:divBdr>
    </w:div>
    <w:div w:id="1611157406">
      <w:bodyDiv w:val="1"/>
      <w:marLeft w:val="0"/>
      <w:marRight w:val="0"/>
      <w:marTop w:val="0"/>
      <w:marBottom w:val="0"/>
      <w:divBdr>
        <w:top w:val="none" w:sz="0" w:space="0" w:color="auto"/>
        <w:left w:val="none" w:sz="0" w:space="0" w:color="auto"/>
        <w:bottom w:val="none" w:sz="0" w:space="0" w:color="auto"/>
        <w:right w:val="none" w:sz="0" w:space="0" w:color="auto"/>
      </w:divBdr>
    </w:div>
    <w:div w:id="20460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D4534-AA2D-47D9-87F0-A555BFCB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Clare</dc:creator>
  <cp:keywords/>
  <dc:description/>
  <cp:lastModifiedBy>Sisodia Kate</cp:lastModifiedBy>
  <cp:revision>2</cp:revision>
  <cp:lastPrinted>2019-06-07T14:35:00Z</cp:lastPrinted>
  <dcterms:created xsi:type="dcterms:W3CDTF">2022-10-07T14:22:00Z</dcterms:created>
  <dcterms:modified xsi:type="dcterms:W3CDTF">2022-10-07T14:22:00Z</dcterms:modified>
</cp:coreProperties>
</file>