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432B" w14:textId="77777777" w:rsidR="00C43166" w:rsidRPr="009637CC" w:rsidRDefault="00C43166" w:rsidP="00C43166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</w:pPr>
      <w:r w:rsidRPr="009637C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>More than one way to learn</w:t>
      </w:r>
    </w:p>
    <w:p w14:paraId="6446A275" w14:textId="77777777" w:rsidR="00C43166" w:rsidRPr="009637CC" w:rsidRDefault="00C43166" w:rsidP="00C43166">
      <w:pP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</w:pPr>
      <w:r w:rsidRPr="009637CC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en-GB"/>
        </w:rPr>
        <w:t>Katy Roscoe, Department of Sociology, Social Policy &amp; Criminology</w:t>
      </w:r>
    </w:p>
    <w:p w14:paraId="04D35A8B" w14:textId="43F959E9" w:rsidR="00C43166" w:rsidRDefault="00C43166" w:rsidP="00C43166">
      <w:pPr>
        <w:rPr>
          <w:rFonts w:ascii="Times New Roman" w:hAnsi="Times New Roman" w:cs="Times New Roman"/>
          <w:sz w:val="27"/>
          <w:szCs w:val="27"/>
        </w:rPr>
      </w:pPr>
    </w:p>
    <w:p w14:paraId="4FFB294B" w14:textId="55BA9664" w:rsidR="008D0FDC" w:rsidRDefault="008D0FDC" w:rsidP="00C43166">
      <w:pPr>
        <w:rPr>
          <w:rFonts w:ascii="Times New Roman" w:hAnsi="Times New Roman" w:cs="Times New Roman"/>
          <w:i/>
          <w:iCs/>
          <w:sz w:val="27"/>
          <w:szCs w:val="27"/>
        </w:rPr>
      </w:pPr>
      <w:r>
        <w:rPr>
          <w:rFonts w:ascii="Times New Roman" w:hAnsi="Times New Roman" w:cs="Times New Roman"/>
          <w:i/>
          <w:iCs/>
          <w:sz w:val="27"/>
          <w:szCs w:val="27"/>
        </w:rPr>
        <w:t>Highly commended by our panel of judges.</w:t>
      </w:r>
    </w:p>
    <w:p w14:paraId="433E19A0" w14:textId="77777777" w:rsidR="008D0FDC" w:rsidRPr="008D0FDC" w:rsidRDefault="008D0FDC" w:rsidP="00C43166">
      <w:pPr>
        <w:rPr>
          <w:rFonts w:ascii="Times New Roman" w:hAnsi="Times New Roman" w:cs="Times New Roman"/>
          <w:i/>
          <w:iCs/>
          <w:sz w:val="27"/>
          <w:szCs w:val="27"/>
        </w:rPr>
      </w:pPr>
    </w:p>
    <w:p w14:paraId="41D32F85" w14:textId="69BC97E7" w:rsidR="005922E7" w:rsidRPr="00C43166" w:rsidRDefault="00C43166">
      <w:pPr>
        <w:rPr>
          <w:rFonts w:ascii="Times New Roman" w:hAnsi="Times New Roman" w:cs="Times New Roman"/>
          <w:sz w:val="27"/>
          <w:szCs w:val="27"/>
        </w:rPr>
      </w:pPr>
      <w:r w:rsidRPr="009637CC">
        <w:rPr>
          <w:rFonts w:ascii="Times New Roman" w:hAnsi="Times New Roman" w:cs="Times New Roman"/>
          <w:sz w:val="27"/>
          <w:szCs w:val="27"/>
        </w:rPr>
        <w:t xml:space="preserve">After months working from my bedroom/home office, when I heard the British Library was </w:t>
      </w:r>
      <w:proofErr w:type="gramStart"/>
      <w:r w:rsidRPr="009637CC">
        <w:rPr>
          <w:rFonts w:ascii="Times New Roman" w:hAnsi="Times New Roman" w:cs="Times New Roman"/>
          <w:sz w:val="27"/>
          <w:szCs w:val="27"/>
        </w:rPr>
        <w:t>re-opening</w:t>
      </w:r>
      <w:proofErr w:type="gramEnd"/>
      <w:r w:rsidRPr="009637CC">
        <w:rPr>
          <w:rFonts w:ascii="Times New Roman" w:hAnsi="Times New Roman" w:cs="Times New Roman"/>
          <w:sz w:val="27"/>
          <w:szCs w:val="27"/>
        </w:rPr>
        <w:t xml:space="preserve"> I was delighted. I sat glued to my laptop waiting for tickets to drop like it was Glastonbury. When I arrived at St Pancras the following week, it felt surreal to be back in a familiar (emptier) city. The courtyard – usually packed with people enjoying lunch in the sunshine – was now snaked by a socially-distanced queue. Inside, a maze of arrows and hand-gel dispensers led me to the lockers, before I could go to the reading rooms upstairs. Rows upon rows of empty lockers stared back at me. Usually, a library trip would be dotted with chats with colleagues over coffee. To get back to the books was brilliant, but the most energising part of these trips, I realised, was ideas sparked over conversations with my peers. I will cherish them more when they return!</w:t>
      </w:r>
    </w:p>
    <w:sectPr w:rsidR="005922E7" w:rsidRPr="00C431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66"/>
    <w:rsid w:val="005756A1"/>
    <w:rsid w:val="008D0FDC"/>
    <w:rsid w:val="00904598"/>
    <w:rsid w:val="00C4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84870"/>
  <w15:chartTrackingRefBased/>
  <w15:docId w15:val="{6F032CE1-EC7B-D643-86C6-A67197E7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2020-12-08T15:35:00Z</dcterms:created>
  <dcterms:modified xsi:type="dcterms:W3CDTF">2020-12-08T15:43:00Z</dcterms:modified>
</cp:coreProperties>
</file>