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2091" w14:textId="4CDB9D0C" w:rsidR="00C825FA" w:rsidRPr="00D47CDC" w:rsidRDefault="00C825FA" w:rsidP="00983DE1">
      <w:pPr>
        <w:spacing w:line="276" w:lineRule="auto"/>
        <w:jc w:val="both"/>
        <w:rPr>
          <w:b/>
          <w:bCs/>
          <w:sz w:val="24"/>
          <w:szCs w:val="24"/>
        </w:rPr>
      </w:pPr>
      <w:r w:rsidRPr="00D47CDC">
        <w:rPr>
          <w:b/>
          <w:bCs/>
          <w:sz w:val="24"/>
          <w:szCs w:val="24"/>
        </w:rPr>
        <w:t>Living Well with Water Doctoral Focal Awards in the Arts</w:t>
      </w:r>
      <w:r w:rsidR="00035BB3">
        <w:rPr>
          <w:b/>
          <w:bCs/>
          <w:sz w:val="24"/>
          <w:szCs w:val="24"/>
        </w:rPr>
        <w:t>,</w:t>
      </w:r>
      <w:r w:rsidRPr="00D47CDC">
        <w:rPr>
          <w:b/>
          <w:bCs/>
          <w:sz w:val="24"/>
          <w:szCs w:val="24"/>
        </w:rPr>
        <w:t xml:space="preserve"> Humanities</w:t>
      </w:r>
      <w:r w:rsidR="00035BB3">
        <w:rPr>
          <w:b/>
          <w:bCs/>
          <w:sz w:val="24"/>
          <w:szCs w:val="24"/>
        </w:rPr>
        <w:t xml:space="preserve"> and Environment</w:t>
      </w:r>
    </w:p>
    <w:p w14:paraId="71782E38" w14:textId="77777777" w:rsidR="00C825FA" w:rsidRDefault="00C825FA" w:rsidP="00983DE1">
      <w:pPr>
        <w:spacing w:line="276" w:lineRule="auto"/>
        <w:jc w:val="both"/>
      </w:pPr>
    </w:p>
    <w:p w14:paraId="2A92087D" w14:textId="77777777" w:rsidR="00C825FA" w:rsidRDefault="00C825FA" w:rsidP="00983DE1">
      <w:pPr>
        <w:spacing w:line="276" w:lineRule="auto"/>
        <w:jc w:val="both"/>
      </w:pPr>
      <w:r>
        <w:t>‘Living well with Water’ champions creative, place-based, participatory solutions to the urgent human and planetary health challenge of how we live well with water in a world of rising water risks and growing deprivation. We all need water, and humans have historically settled near water in green-blue regions, here defined as land within ten miles of the seacoast or foreshore of estuaries, deltas, and tidal rivers. These regions are home to some of the world’s largest cities but have always been vulnerable to flooding, pollution, and erosion. Many of the UK’s most disadvantaged communities also cluster around coastlines exposed to heightened water risks. Four of the five most deprived English authorities, according to the</w:t>
      </w:r>
      <w:r w:rsidR="00ED1FD9">
        <w:t xml:space="preserve"> </w:t>
      </w:r>
      <w:r>
        <w:t>Index of Multiple Deprivation (IMD) 2019, are coastal or estuarine, including the two</w:t>
      </w:r>
      <w:r w:rsidR="00ED1FD9">
        <w:t xml:space="preserve"> </w:t>
      </w:r>
      <w:r>
        <w:t>cities, Hull and Liverpool, whose universities lead this consortium. Climate change is</w:t>
      </w:r>
      <w:r w:rsidR="00ED1FD9">
        <w:t xml:space="preserve"> </w:t>
      </w:r>
      <w:r>
        <w:t>increasing the frequency and severity of coastal flooding and erosion, but it is an environmental injustice that many</w:t>
      </w:r>
      <w:r w:rsidR="00ED1FD9">
        <w:t xml:space="preserve"> </w:t>
      </w:r>
      <w:r>
        <w:t>green-blue communities most at risk are least empowered to adapt. This is why living</w:t>
      </w:r>
      <w:r w:rsidR="00ED1FD9">
        <w:t xml:space="preserve"> </w:t>
      </w:r>
      <w:r>
        <w:t>better with water underpins key UN-SDG goals, and why we urgently need investment, not just in coastal</w:t>
      </w:r>
      <w:r w:rsidR="00ED1FD9">
        <w:t xml:space="preserve"> </w:t>
      </w:r>
      <w:r>
        <w:t>infrastructure, but in community resilience-building programmes that are place-based,</w:t>
      </w:r>
      <w:r w:rsidR="00ED1FD9">
        <w:t xml:space="preserve"> </w:t>
      </w:r>
      <w:r>
        <w:t>participatory, and led by local needs.</w:t>
      </w:r>
    </w:p>
    <w:p w14:paraId="3F5C7DD9" w14:textId="77777777" w:rsidR="00C825FA" w:rsidRDefault="00C825FA" w:rsidP="00983DE1">
      <w:pPr>
        <w:spacing w:line="276" w:lineRule="auto"/>
        <w:jc w:val="both"/>
      </w:pPr>
    </w:p>
    <w:p w14:paraId="5A54D0E3" w14:textId="77777777" w:rsidR="00C825FA" w:rsidRDefault="00C825FA" w:rsidP="00983DE1">
      <w:pPr>
        <w:spacing w:line="276" w:lineRule="auto"/>
        <w:jc w:val="both"/>
      </w:pPr>
      <w:r>
        <w:t>Addressing this, our consortium works with disadvantaged UK green-blue communities,</w:t>
      </w:r>
      <w:r w:rsidR="00ED1FD9">
        <w:t xml:space="preserve"> </w:t>
      </w:r>
      <w:r>
        <w:t>and within</w:t>
      </w:r>
      <w:r w:rsidR="00ED1FD9">
        <w:t xml:space="preserve"> </w:t>
      </w:r>
      <w:r>
        <w:t>UK Government’s policy frameworks for climate change adaptation and</w:t>
      </w:r>
      <w:r w:rsidR="00ED1FD9">
        <w:t xml:space="preserve"> </w:t>
      </w:r>
      <w:r>
        <w:t>resilience (FCERM 2020; NAP3 2023) to harness the creative</w:t>
      </w:r>
      <w:r w:rsidR="00ED1FD9">
        <w:t xml:space="preserve"> </w:t>
      </w:r>
      <w:r>
        <w:t>power of place-based history and</w:t>
      </w:r>
      <w:r w:rsidR="00ED1FD9">
        <w:t xml:space="preserve"> </w:t>
      </w:r>
      <w:r>
        <w:t>heritage to contribute to cultural placemaking and</w:t>
      </w:r>
      <w:r w:rsidR="00ED1FD9">
        <w:t xml:space="preserve"> </w:t>
      </w:r>
      <w:r>
        <w:t>build healthier, happier, water-resilient</w:t>
      </w:r>
      <w:r w:rsidR="00ED1FD9">
        <w:t xml:space="preserve"> </w:t>
      </w:r>
      <w:r>
        <w:t>communities at UK’s green-blue edge. We bring</w:t>
      </w:r>
      <w:r w:rsidR="00ED1FD9">
        <w:t xml:space="preserve"> </w:t>
      </w:r>
      <w:r>
        <w:t>environmental humanities expertise in literature, history, heritage and creative</w:t>
      </w:r>
      <w:r w:rsidR="00ED1FD9">
        <w:t xml:space="preserve"> </w:t>
      </w:r>
      <w:r>
        <w:t>community engagement into conversation with the social, environmental, and health</w:t>
      </w:r>
      <w:r w:rsidR="00ED1FD9">
        <w:t xml:space="preserve"> </w:t>
      </w:r>
      <w:r>
        <w:t xml:space="preserve">sciences at </w:t>
      </w:r>
      <w:r w:rsidR="007437ED">
        <w:t xml:space="preserve">the </w:t>
      </w:r>
      <w:r>
        <w:t>Universities of Hull and Liverpool, and our consortium builds on</w:t>
      </w:r>
      <w:r w:rsidR="00ED1FD9">
        <w:t xml:space="preserve"> </w:t>
      </w:r>
      <w:r>
        <w:t xml:space="preserve">ongoing coastal humanities collaborations between </w:t>
      </w:r>
      <w:r w:rsidR="007437ED">
        <w:t xml:space="preserve">Hull and Liverpool </w:t>
      </w:r>
      <w:r>
        <w:t>(</w:t>
      </w:r>
      <w:hyperlink r:id="rId8" w:history="1">
        <w:r w:rsidRPr="00401E5A">
          <w:rPr>
            <w:rStyle w:val="Hyperlink"/>
          </w:rPr>
          <w:t>UKRI Coast-R</w:t>
        </w:r>
        <w:r w:rsidR="00ED1FD9" w:rsidRPr="00401E5A">
          <w:rPr>
            <w:rStyle w:val="Hyperlink"/>
          </w:rPr>
          <w:t xml:space="preserve"> </w:t>
        </w:r>
        <w:r w:rsidRPr="00401E5A">
          <w:rPr>
            <w:rStyle w:val="Hyperlink"/>
          </w:rPr>
          <w:t>Network</w:t>
        </w:r>
      </w:hyperlink>
      <w:r>
        <w:t>) and benefits from the cross-sectoral expertise</w:t>
      </w:r>
      <w:r w:rsidR="007D5126">
        <w:t xml:space="preserve"> </w:t>
      </w:r>
      <w:r>
        <w:t xml:space="preserve">of </w:t>
      </w:r>
      <w:r w:rsidR="006A32C8">
        <w:t xml:space="preserve">our </w:t>
      </w:r>
      <w:r>
        <w:t>partners, the National Trust, Royal Geographical Society</w:t>
      </w:r>
      <w:r w:rsidR="006A32C8">
        <w:t xml:space="preserve"> </w:t>
      </w:r>
      <w:r w:rsidR="00094A0C">
        <w:t>(</w:t>
      </w:r>
      <w:r w:rsidR="006A32C8">
        <w:t>with IBG</w:t>
      </w:r>
      <w:r w:rsidR="00094A0C">
        <w:t>)</w:t>
      </w:r>
      <w:r>
        <w:t>, and Tate. Our</w:t>
      </w:r>
      <w:r w:rsidR="007D5126">
        <w:t xml:space="preserve"> </w:t>
      </w:r>
      <w:r>
        <w:t>cross-sectoral training combines collaborative doctoral awards (CDAs), industry</w:t>
      </w:r>
      <w:r w:rsidR="007D5126">
        <w:t xml:space="preserve"> </w:t>
      </w:r>
      <w:r>
        <w:t>placements, and cohort-wide residential</w:t>
      </w:r>
      <w:r w:rsidR="007D5126">
        <w:t xml:space="preserve"> </w:t>
      </w:r>
      <w:r>
        <w:t>training tailored to the transdisciplinary needs</w:t>
      </w:r>
      <w:r w:rsidR="007D5126">
        <w:t xml:space="preserve"> </w:t>
      </w:r>
      <w:r>
        <w:t>of researchers integrating arts and humanities with</w:t>
      </w:r>
      <w:r w:rsidR="007D5126">
        <w:t xml:space="preserve"> </w:t>
      </w:r>
      <w:r>
        <w:t>human and planetary health.</w:t>
      </w:r>
    </w:p>
    <w:p w14:paraId="02DE7341" w14:textId="77777777" w:rsidR="007D5126" w:rsidRDefault="007D5126" w:rsidP="00983DE1">
      <w:pPr>
        <w:spacing w:line="276" w:lineRule="auto"/>
        <w:jc w:val="both"/>
      </w:pPr>
    </w:p>
    <w:p w14:paraId="2AF82F79" w14:textId="77777777" w:rsidR="00C825FA" w:rsidRDefault="00C825FA" w:rsidP="00983DE1">
      <w:pPr>
        <w:spacing w:line="276" w:lineRule="auto"/>
        <w:jc w:val="both"/>
      </w:pPr>
      <w:r>
        <w:t xml:space="preserve">Our aims embed UKRI’s </w:t>
      </w:r>
      <w:hyperlink r:id="rId9" w:history="1">
        <w:r w:rsidRPr="006412AA">
          <w:rPr>
            <w:rStyle w:val="Hyperlink"/>
          </w:rPr>
          <w:t>four principles for change</w:t>
        </w:r>
      </w:hyperlink>
      <w:r w:rsidR="009D7831">
        <w:t xml:space="preserve"> </w:t>
      </w:r>
      <w:r>
        <w:t>– diversity, connectivity,</w:t>
      </w:r>
      <w:r w:rsidR="00094A0C">
        <w:t xml:space="preserve"> </w:t>
      </w:r>
      <w:r>
        <w:t>resilience, engagement – to:</w:t>
      </w:r>
    </w:p>
    <w:p w14:paraId="0E420AE8" w14:textId="77777777" w:rsidR="007D5126" w:rsidRDefault="007D5126" w:rsidP="00983DE1">
      <w:pPr>
        <w:spacing w:line="276" w:lineRule="auto"/>
        <w:jc w:val="both"/>
      </w:pPr>
    </w:p>
    <w:p w14:paraId="16A91783" w14:textId="77777777" w:rsidR="00C825FA" w:rsidRDefault="00C825FA" w:rsidP="00983DE1">
      <w:pPr>
        <w:pStyle w:val="ListParagraph"/>
        <w:numPr>
          <w:ilvl w:val="0"/>
          <w:numId w:val="1"/>
        </w:numPr>
        <w:spacing w:line="276" w:lineRule="auto"/>
        <w:jc w:val="both"/>
      </w:pPr>
      <w:r>
        <w:t>Widen access to doctoral training among underrepresented groups within</w:t>
      </w:r>
      <w:r w:rsidR="009D7831">
        <w:t xml:space="preserve"> </w:t>
      </w:r>
      <w:r>
        <w:t>disadvantaged UK green-blue regions (‘diversity’)</w:t>
      </w:r>
      <w:r w:rsidR="007E3B3B">
        <w:t>.</w:t>
      </w:r>
    </w:p>
    <w:p w14:paraId="6FF7BD07" w14:textId="77777777" w:rsidR="00C825FA" w:rsidRDefault="00C825FA" w:rsidP="00983DE1">
      <w:pPr>
        <w:spacing w:line="276" w:lineRule="auto"/>
        <w:jc w:val="both"/>
      </w:pPr>
    </w:p>
    <w:p w14:paraId="0E1B977A" w14:textId="77777777" w:rsidR="00C825FA" w:rsidRDefault="00C825FA" w:rsidP="00983DE1">
      <w:pPr>
        <w:pStyle w:val="ListParagraph"/>
        <w:numPr>
          <w:ilvl w:val="0"/>
          <w:numId w:val="1"/>
        </w:numPr>
        <w:spacing w:line="276" w:lineRule="auto"/>
        <w:jc w:val="both"/>
      </w:pPr>
      <w:r>
        <w:t>Engage disadvantaged communities with their green-blue histories and</w:t>
      </w:r>
      <w:r w:rsidR="007E3B3B">
        <w:t xml:space="preserve"> </w:t>
      </w:r>
      <w:r>
        <w:t>heritage in creative, collaborative, culturally meaningful ways (‘engagement’)</w:t>
      </w:r>
      <w:r w:rsidR="007E3B3B">
        <w:t>.</w:t>
      </w:r>
    </w:p>
    <w:p w14:paraId="538EE661" w14:textId="77777777" w:rsidR="00C825FA" w:rsidRDefault="00C825FA" w:rsidP="00983DE1">
      <w:pPr>
        <w:spacing w:line="276" w:lineRule="auto"/>
        <w:jc w:val="both"/>
      </w:pPr>
    </w:p>
    <w:p w14:paraId="2C2906E2" w14:textId="77777777" w:rsidR="00C825FA" w:rsidRDefault="00C825FA" w:rsidP="00983DE1">
      <w:pPr>
        <w:pStyle w:val="ListParagraph"/>
        <w:numPr>
          <w:ilvl w:val="0"/>
          <w:numId w:val="1"/>
        </w:numPr>
        <w:spacing w:line="276" w:lineRule="auto"/>
        <w:jc w:val="both"/>
      </w:pPr>
      <w:r>
        <w:t>Deliver doctoral training that crosses sectors (‘connectivity’) and translates</w:t>
      </w:r>
      <w:r w:rsidR="007E3B3B">
        <w:t xml:space="preserve"> </w:t>
      </w:r>
      <w:r>
        <w:t>research into policy outcomes and public good (‘resilience’)</w:t>
      </w:r>
      <w:r w:rsidR="007E3B3B">
        <w:t>.</w:t>
      </w:r>
    </w:p>
    <w:p w14:paraId="5ED6E57B" w14:textId="77777777" w:rsidR="006747DC" w:rsidRDefault="006747DC" w:rsidP="006747DC">
      <w:pPr>
        <w:spacing w:line="276" w:lineRule="auto"/>
        <w:jc w:val="both"/>
      </w:pPr>
    </w:p>
    <w:p w14:paraId="5706B57F" w14:textId="77777777" w:rsidR="006747DC" w:rsidRDefault="006747DC" w:rsidP="006747DC">
      <w:pPr>
        <w:spacing w:line="276" w:lineRule="auto"/>
        <w:jc w:val="both"/>
      </w:pPr>
    </w:p>
    <w:p w14:paraId="110030AA" w14:textId="13560264" w:rsidR="0068015D" w:rsidRDefault="006747DC" w:rsidP="006747DC">
      <w:pPr>
        <w:spacing w:line="276" w:lineRule="auto"/>
        <w:jc w:val="both"/>
      </w:pPr>
      <w:r>
        <w:t>Professor Stewart Mottram (cohort lead)</w:t>
      </w:r>
      <w:r w:rsidR="0068015D">
        <w:t xml:space="preserve">, </w:t>
      </w:r>
      <w:r>
        <w:t>September 2025</w:t>
      </w:r>
    </w:p>
    <w:p w14:paraId="3CF9D84E" w14:textId="0B404A40" w:rsidR="00C825FA" w:rsidRDefault="0068015D" w:rsidP="00983DE1">
      <w:pPr>
        <w:spacing w:line="276" w:lineRule="auto"/>
        <w:jc w:val="both"/>
      </w:pPr>
      <w:r>
        <w:t xml:space="preserve">Contact us: </w:t>
      </w:r>
      <w:hyperlink r:id="rId10" w:history="1">
        <w:r w:rsidRPr="00663DE3">
          <w:rPr>
            <w:rStyle w:val="Hyperlink"/>
          </w:rPr>
          <w:t>LivingWWW@hull.ac.uk</w:t>
        </w:r>
      </w:hyperlink>
      <w:r>
        <w:t xml:space="preserve"> </w:t>
      </w:r>
    </w:p>
    <w:sectPr w:rsidR="00C82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877EF"/>
    <w:multiLevelType w:val="hybridMultilevel"/>
    <w:tmpl w:val="E932C4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34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FA"/>
    <w:rsid w:val="00035BB3"/>
    <w:rsid w:val="00094A0C"/>
    <w:rsid w:val="00205145"/>
    <w:rsid w:val="00401E5A"/>
    <w:rsid w:val="005178FF"/>
    <w:rsid w:val="006412AA"/>
    <w:rsid w:val="00652B62"/>
    <w:rsid w:val="006747DC"/>
    <w:rsid w:val="0068015D"/>
    <w:rsid w:val="006A32C8"/>
    <w:rsid w:val="007437ED"/>
    <w:rsid w:val="00781832"/>
    <w:rsid w:val="007D5126"/>
    <w:rsid w:val="007E3B3B"/>
    <w:rsid w:val="00937A4B"/>
    <w:rsid w:val="00983DE1"/>
    <w:rsid w:val="009D7831"/>
    <w:rsid w:val="009F2932"/>
    <w:rsid w:val="00C825FA"/>
    <w:rsid w:val="00CA33FE"/>
    <w:rsid w:val="00D47CDC"/>
    <w:rsid w:val="00E60104"/>
    <w:rsid w:val="00E64F37"/>
    <w:rsid w:val="00EB74E0"/>
    <w:rsid w:val="00ED1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3D6B"/>
  <w15:chartTrackingRefBased/>
  <w15:docId w15:val="{4840314E-1923-014F-9BF1-72B6DDE2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2AA"/>
    <w:rPr>
      <w:color w:val="0563C1" w:themeColor="hyperlink"/>
      <w:u w:val="single"/>
    </w:rPr>
  </w:style>
  <w:style w:type="character" w:styleId="UnresolvedMention">
    <w:name w:val="Unresolved Mention"/>
    <w:basedOn w:val="DefaultParagraphFont"/>
    <w:uiPriority w:val="99"/>
    <w:semiHidden/>
    <w:unhideWhenUsed/>
    <w:rsid w:val="006412AA"/>
    <w:rPr>
      <w:color w:val="605E5C"/>
      <w:shd w:val="clear" w:color="auto" w:fill="E1DFDD"/>
    </w:rPr>
  </w:style>
  <w:style w:type="paragraph" w:styleId="ListParagraph">
    <w:name w:val="List Paragraph"/>
    <w:basedOn w:val="Normal"/>
    <w:uiPriority w:val="34"/>
    <w:qFormat/>
    <w:rsid w:val="009D7831"/>
    <w:pPr>
      <w:ind w:left="720"/>
      <w:contextualSpacing/>
    </w:pPr>
  </w:style>
  <w:style w:type="paragraph" w:styleId="Revision">
    <w:name w:val="Revision"/>
    <w:hidden/>
    <w:uiPriority w:val="99"/>
    <w:semiHidden/>
    <w:rsid w:val="0003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coastalresilien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vingWWW@hull.ac.uk" TargetMode="External"/><Relationship Id="rId4" Type="http://schemas.openxmlformats.org/officeDocument/2006/relationships/numbering" Target="numbering.xml"/><Relationship Id="rId9" Type="http://schemas.openxmlformats.org/officeDocument/2006/relationships/hyperlink" Target="https://www.ukri.org/who-we-are/our-vision-and-strategy/our-strategy-2022-to-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03C29B343174DBABF22A10D677B97" ma:contentTypeVersion="3" ma:contentTypeDescription="Create a new document." ma:contentTypeScope="" ma:versionID="d797ce9b4be049171e5bd1fc93e460ce">
  <xsd:schema xmlns:xsd="http://www.w3.org/2001/XMLSchema" xmlns:xs="http://www.w3.org/2001/XMLSchema" xmlns:p="http://schemas.microsoft.com/office/2006/metadata/properties" xmlns:ns2="a7410077-5848-46f2-b564-8544277eadaf" targetNamespace="http://schemas.microsoft.com/office/2006/metadata/properties" ma:root="true" ma:fieldsID="87947ec87b309c3617a35d1eff316bb8" ns2:_="">
    <xsd:import namespace="a7410077-5848-46f2-b564-8544277ead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10077-5848-46f2-b564-8544277ea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F3E25-4248-47CA-8F36-FE8414E56CE9}">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27470D3-4996-44ED-9FA3-20AA55FAC9D7}">
  <ds:schemaRefs>
    <ds:schemaRef ds:uri="http://schemas.microsoft.com/office/2006/metadata/contentType"/>
    <ds:schemaRef ds:uri="http://schemas.microsoft.com/office/2006/metadata/properties/metaAttributes"/>
    <ds:schemaRef ds:uri="http://www.w3.org/2000/xmlns/"/>
    <ds:schemaRef ds:uri="http://www.w3.org/2001/XMLSchema"/>
    <ds:schemaRef ds:uri="a7410077-5848-46f2-b564-8544277eada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579D8-9407-4AE0-8DBA-557C1C53E449}">
  <ds:schemaRefs>
    <ds:schemaRef ds:uri="http://schemas.microsoft.com/sharepoint/v3/contenttype/forms"/>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Mottram</dc:creator>
  <cp:keywords/>
  <dc:description/>
  <cp:lastModifiedBy>Andrea Prince</cp:lastModifiedBy>
  <cp:revision>2</cp:revision>
  <dcterms:created xsi:type="dcterms:W3CDTF">2025-10-06T09:23:00Z</dcterms:created>
  <dcterms:modified xsi:type="dcterms:W3CDTF">2025-10-06T09:23:00Z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0x0101007B503C29B343174DBABF22A10D677B97</vt:lpwstr>
  </property>
</Properties>
</file>