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315D" w14:textId="77777777" w:rsidR="004E560D" w:rsidRPr="00853B69" w:rsidRDefault="092C1573" w:rsidP="005432DA">
      <w:pPr>
        <w:spacing w:after="0" w:line="240" w:lineRule="auto"/>
        <w:rPr>
          <w:b/>
          <w:sz w:val="24"/>
          <w:szCs w:val="24"/>
        </w:rPr>
      </w:pPr>
      <w:r w:rsidRPr="092C1573">
        <w:rPr>
          <w:b/>
          <w:bCs/>
          <w:sz w:val="24"/>
          <w:szCs w:val="24"/>
        </w:rPr>
        <w:t>RADIOTHERAPY SPECIFIC WELCOME PAGE</w:t>
      </w:r>
    </w:p>
    <w:p w14:paraId="3D4C26A0" w14:textId="77777777" w:rsidR="007F4980" w:rsidRPr="00853B69" w:rsidRDefault="092C1573" w:rsidP="005432DA">
      <w:pPr>
        <w:pStyle w:val="Header"/>
        <w:rPr>
          <w:b/>
          <w:sz w:val="24"/>
          <w:szCs w:val="24"/>
        </w:rPr>
      </w:pPr>
      <w:r w:rsidRPr="00853B69">
        <w:rPr>
          <w:b/>
          <w:bCs/>
          <w:sz w:val="24"/>
          <w:szCs w:val="24"/>
        </w:rPr>
        <w:t xml:space="preserve">Course Title:  BSc (Hons) Therapeutic Radiography &amp; Oncology </w:t>
      </w:r>
    </w:p>
    <w:p w14:paraId="74EE27BE" w14:textId="2FA05E80" w:rsidR="007F4980" w:rsidRPr="00853B69" w:rsidRDefault="092C1573" w:rsidP="005432DA">
      <w:pPr>
        <w:pStyle w:val="Header"/>
        <w:rPr>
          <w:b/>
          <w:sz w:val="24"/>
          <w:szCs w:val="24"/>
        </w:rPr>
      </w:pPr>
      <w:r w:rsidRPr="00853B69">
        <w:rPr>
          <w:b/>
          <w:bCs/>
          <w:sz w:val="24"/>
          <w:szCs w:val="24"/>
        </w:rPr>
        <w:t>UCAS Code:  BZ22</w:t>
      </w:r>
    </w:p>
    <w:p w14:paraId="51B4CA67" w14:textId="77777777" w:rsidR="007F4980" w:rsidRDefault="007F4980" w:rsidP="005432DA">
      <w:pPr>
        <w:pStyle w:val="Header"/>
        <w:rPr>
          <w:b/>
          <w:sz w:val="24"/>
          <w:szCs w:val="24"/>
        </w:rPr>
      </w:pPr>
    </w:p>
    <w:p w14:paraId="4FA5C65D" w14:textId="1CC5DF85" w:rsidR="00A23AC8" w:rsidRPr="00A611BF" w:rsidRDefault="00A23AC8" w:rsidP="00A23AC8">
      <w:pPr>
        <w:pStyle w:val="Header"/>
        <w:rPr>
          <w:color w:val="000000" w:themeColor="text1"/>
          <w:sz w:val="24"/>
          <w:szCs w:val="24"/>
        </w:rPr>
      </w:pPr>
      <w:r w:rsidRPr="6AEA1B53">
        <w:rPr>
          <w:rFonts w:asciiTheme="minorHAnsi" w:hAnsiTheme="minorHAnsi"/>
          <w:sz w:val="24"/>
          <w:szCs w:val="24"/>
        </w:rPr>
        <w:t xml:space="preserve">We look forward to welcoming you to the </w:t>
      </w:r>
      <w:r>
        <w:rPr>
          <w:rFonts w:asciiTheme="minorHAnsi" w:hAnsiTheme="minorHAnsi"/>
          <w:sz w:val="24"/>
          <w:szCs w:val="24"/>
        </w:rPr>
        <w:t>Therapeutic Radiography and Oncology</w:t>
      </w:r>
      <w:r w:rsidRPr="6AEA1B53">
        <w:rPr>
          <w:rFonts w:asciiTheme="minorHAnsi" w:hAnsiTheme="minorHAnsi"/>
          <w:sz w:val="24"/>
          <w:szCs w:val="24"/>
        </w:rPr>
        <w:t xml:space="preserve"> Programme and we hope you are looking forward to embarking on your journey to becoming part of the wonderful </w:t>
      </w:r>
      <w:r>
        <w:rPr>
          <w:rFonts w:asciiTheme="minorHAnsi" w:hAnsiTheme="minorHAnsi"/>
          <w:sz w:val="24"/>
          <w:szCs w:val="24"/>
        </w:rPr>
        <w:t>Therapeutic Radiography</w:t>
      </w:r>
      <w:r w:rsidRPr="6AEA1B53">
        <w:rPr>
          <w:rFonts w:asciiTheme="minorHAnsi" w:hAnsiTheme="minorHAnsi"/>
          <w:sz w:val="24"/>
          <w:szCs w:val="24"/>
        </w:rPr>
        <w:t xml:space="preserve"> Profession. During your three years of study with us we aim to </w:t>
      </w:r>
      <w:r w:rsidRPr="6AEA1B53">
        <w:rPr>
          <w:color w:val="000000" w:themeColor="text1"/>
          <w:sz w:val="24"/>
          <w:szCs w:val="24"/>
        </w:rPr>
        <w:t xml:space="preserve">develop you into confident graduates who are independent, reflective practitioners through authentic and active teaching </w:t>
      </w:r>
      <w:r w:rsidR="002202E0">
        <w:rPr>
          <w:color w:val="000000" w:themeColor="text1"/>
          <w:sz w:val="24"/>
          <w:szCs w:val="24"/>
        </w:rPr>
        <w:t>and</w:t>
      </w:r>
      <w:r w:rsidRPr="6AEA1B53">
        <w:rPr>
          <w:color w:val="000000" w:themeColor="text1"/>
          <w:sz w:val="24"/>
          <w:szCs w:val="24"/>
        </w:rPr>
        <w:t xml:space="preserve"> learning. Below is an overview of some key information you need to be aware of before you join us in </w:t>
      </w:r>
      <w:r w:rsidR="00730A48">
        <w:rPr>
          <w:color w:val="000000" w:themeColor="text1"/>
          <w:sz w:val="24"/>
          <w:szCs w:val="24"/>
        </w:rPr>
        <w:t>W</w:t>
      </w:r>
      <w:r w:rsidRPr="6AEA1B53">
        <w:rPr>
          <w:color w:val="000000" w:themeColor="text1"/>
          <w:sz w:val="24"/>
          <w:szCs w:val="24"/>
        </w:rPr>
        <w:t xml:space="preserve">elcome </w:t>
      </w:r>
      <w:r w:rsidR="00730A48">
        <w:rPr>
          <w:color w:val="000000" w:themeColor="text1"/>
          <w:sz w:val="24"/>
          <w:szCs w:val="24"/>
        </w:rPr>
        <w:t>W</w:t>
      </w:r>
      <w:r w:rsidRPr="6AEA1B53">
        <w:rPr>
          <w:color w:val="000000" w:themeColor="text1"/>
          <w:sz w:val="24"/>
          <w:szCs w:val="24"/>
        </w:rPr>
        <w:t>eek.</w:t>
      </w:r>
    </w:p>
    <w:p w14:paraId="10F28039" w14:textId="77777777" w:rsidR="003C4B0D" w:rsidRDefault="003C4B0D" w:rsidP="005432DA">
      <w:pPr>
        <w:pStyle w:val="Header"/>
        <w:rPr>
          <w:b/>
          <w:sz w:val="24"/>
          <w:szCs w:val="24"/>
        </w:rPr>
      </w:pPr>
    </w:p>
    <w:p w14:paraId="7ED0C544" w14:textId="77777777" w:rsidR="003C4B0D" w:rsidRPr="00853B69" w:rsidRDefault="003C4B0D" w:rsidP="005432DA">
      <w:pPr>
        <w:pStyle w:val="Header"/>
        <w:rPr>
          <w:b/>
          <w:sz w:val="24"/>
          <w:szCs w:val="24"/>
        </w:rPr>
      </w:pPr>
    </w:p>
    <w:p w14:paraId="0E5A7C69" w14:textId="4A5E9822" w:rsidR="00B31B66" w:rsidRPr="00853B69" w:rsidRDefault="006076B1" w:rsidP="005432DA">
      <w:pPr>
        <w:pStyle w:val="Header"/>
        <w:rPr>
          <w:rFonts w:asciiTheme="minorHAnsi" w:hAnsiTheme="minorHAnsi" w:cstheme="minorBidi"/>
          <w:i/>
          <w:iCs/>
          <w:sz w:val="24"/>
          <w:szCs w:val="24"/>
        </w:rPr>
      </w:pPr>
      <w:r w:rsidRPr="00853B69">
        <w:rPr>
          <w:rFonts w:asciiTheme="minorHAnsi" w:hAnsiTheme="minorHAnsi" w:cstheme="minorBidi"/>
          <w:i/>
          <w:iCs/>
          <w:sz w:val="24"/>
          <w:szCs w:val="24"/>
        </w:rPr>
        <w:t>Professional Lead:</w:t>
      </w:r>
      <w:r w:rsidR="092C1573" w:rsidRPr="00853B69">
        <w:rPr>
          <w:rFonts w:asciiTheme="minorHAnsi" w:hAnsiTheme="minorHAnsi" w:cstheme="minorBidi"/>
          <w:i/>
          <w:iCs/>
          <w:sz w:val="24"/>
          <w:szCs w:val="24"/>
        </w:rPr>
        <w:t xml:space="preserve"> </w:t>
      </w:r>
      <w:r w:rsidR="00B31B66" w:rsidRPr="00853B69">
        <w:rPr>
          <w:rFonts w:asciiTheme="minorHAnsi" w:hAnsiTheme="minorHAnsi"/>
          <w:i/>
          <w:sz w:val="24"/>
          <w:szCs w:val="24"/>
        </w:rPr>
        <w:t xml:space="preserve"> </w:t>
      </w:r>
      <w:r w:rsidR="00730A48">
        <w:rPr>
          <w:rFonts w:asciiTheme="minorHAnsi" w:hAnsiTheme="minorHAnsi"/>
          <w:i/>
          <w:sz w:val="24"/>
          <w:szCs w:val="24"/>
        </w:rPr>
        <w:t xml:space="preserve">Professor </w:t>
      </w:r>
      <w:r w:rsidR="00B31B66" w:rsidRPr="00853B69">
        <w:rPr>
          <w:rFonts w:asciiTheme="minorHAnsi" w:hAnsiTheme="minorHAnsi" w:cstheme="minorBidi"/>
          <w:i/>
          <w:iCs/>
          <w:sz w:val="24"/>
          <w:szCs w:val="24"/>
        </w:rPr>
        <w:t>Bev Ball</w:t>
      </w:r>
    </w:p>
    <w:p w14:paraId="4C85E662" w14:textId="1871158D" w:rsidR="007F4980" w:rsidRDefault="00B31B66" w:rsidP="005432DA">
      <w:pPr>
        <w:pStyle w:val="Header"/>
        <w:rPr>
          <w:rFonts w:asciiTheme="minorHAnsi" w:hAnsiTheme="minorHAnsi" w:cstheme="minorBidi"/>
          <w:i/>
          <w:iCs/>
          <w:sz w:val="24"/>
          <w:szCs w:val="24"/>
        </w:rPr>
      </w:pPr>
      <w:r w:rsidRPr="00853B69">
        <w:rPr>
          <w:rFonts w:asciiTheme="minorHAnsi" w:hAnsiTheme="minorHAnsi" w:cstheme="minorBidi"/>
          <w:i/>
          <w:iCs/>
          <w:sz w:val="24"/>
          <w:szCs w:val="24"/>
        </w:rPr>
        <w:t>E-mail</w:t>
      </w:r>
      <w:r w:rsidRPr="00853B69">
        <w:rPr>
          <w:sz w:val="24"/>
          <w:szCs w:val="24"/>
        </w:rPr>
        <w:t xml:space="preserve">: </w:t>
      </w:r>
      <w:hyperlink r:id="rId9" w:history="1">
        <w:r w:rsidRPr="00853B69">
          <w:rPr>
            <w:rStyle w:val="Hyperlink"/>
            <w:rFonts w:asciiTheme="minorHAnsi" w:hAnsiTheme="minorHAnsi" w:cstheme="minorBidi"/>
            <w:i/>
            <w:iCs/>
            <w:sz w:val="24"/>
            <w:szCs w:val="24"/>
          </w:rPr>
          <w:t>mw04wjd@liverpool.ac.uk</w:t>
        </w:r>
      </w:hyperlink>
      <w:r w:rsidRPr="00853B69">
        <w:rPr>
          <w:rFonts w:asciiTheme="minorHAnsi" w:hAnsiTheme="minorHAnsi" w:cstheme="minorBidi"/>
          <w:i/>
          <w:iCs/>
          <w:sz w:val="24"/>
          <w:szCs w:val="24"/>
        </w:rPr>
        <w:t xml:space="preserve"> </w:t>
      </w:r>
    </w:p>
    <w:p w14:paraId="78787E7E" w14:textId="77777777" w:rsidR="00AA7178" w:rsidRPr="00853B69" w:rsidRDefault="00AA7178" w:rsidP="005432DA">
      <w:pPr>
        <w:pStyle w:val="Header"/>
        <w:rPr>
          <w:rFonts w:asciiTheme="minorHAnsi" w:hAnsiTheme="minorHAnsi"/>
          <w:i/>
          <w:sz w:val="24"/>
          <w:szCs w:val="24"/>
        </w:rPr>
      </w:pPr>
    </w:p>
    <w:p w14:paraId="5BA97CD9" w14:textId="2A6E2B00" w:rsidR="003E7457" w:rsidRDefault="0072014F" w:rsidP="005432DA">
      <w:pPr>
        <w:pStyle w:val="Header"/>
      </w:pPr>
      <w:r>
        <w:t> </w:t>
      </w:r>
      <w:r>
        <w:rPr>
          <w:noProof/>
        </w:rPr>
        <w:drawing>
          <wp:inline distT="0" distB="0" distL="0" distR="0" wp14:anchorId="5F7472C5" wp14:editId="0ADCE41C">
            <wp:extent cx="942975" cy="1262033"/>
            <wp:effectExtent l="0" t="0" r="0" b="0"/>
            <wp:docPr id="2" name="Picture 1"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miling for the camera&#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49" r="11046" b="-12"/>
                    <a:stretch/>
                  </pic:blipFill>
                  <pic:spPr bwMode="auto">
                    <a:xfrm>
                      <a:off x="0" y="0"/>
                      <a:ext cx="959222" cy="1283777"/>
                    </a:xfrm>
                    <a:prstGeom prst="rect">
                      <a:avLst/>
                    </a:prstGeom>
                    <a:noFill/>
                    <a:ln>
                      <a:noFill/>
                    </a:ln>
                    <a:extLst>
                      <a:ext uri="{53640926-AAD7-44D8-BBD7-CCE9431645EC}">
                        <a14:shadowObscured xmlns:a14="http://schemas.microsoft.com/office/drawing/2010/main"/>
                      </a:ext>
                    </a:extLst>
                  </pic:spPr>
                </pic:pic>
              </a:graphicData>
            </a:graphic>
          </wp:inline>
        </w:drawing>
      </w:r>
    </w:p>
    <w:p w14:paraId="0EE65F28" w14:textId="77777777" w:rsidR="0072014F" w:rsidRPr="00853B69" w:rsidRDefault="0072014F" w:rsidP="005432DA">
      <w:pPr>
        <w:pStyle w:val="Header"/>
        <w:rPr>
          <w:rFonts w:asciiTheme="minorHAnsi" w:hAnsiTheme="minorHAnsi"/>
          <w:i/>
          <w:sz w:val="24"/>
          <w:szCs w:val="24"/>
        </w:rPr>
      </w:pPr>
    </w:p>
    <w:p w14:paraId="66F01728" w14:textId="052E4578" w:rsidR="00AA7178" w:rsidRPr="00AA7178" w:rsidRDefault="00262735" w:rsidP="092C1573">
      <w:pPr>
        <w:pStyle w:val="Header"/>
        <w:rPr>
          <w:rFonts w:asciiTheme="minorHAnsi" w:hAnsiTheme="minorHAnsi" w:cstheme="minorBidi"/>
          <w:i/>
          <w:iCs/>
          <w:sz w:val="24"/>
          <w:szCs w:val="24"/>
        </w:rPr>
      </w:pPr>
      <w:r w:rsidRPr="00853B69">
        <w:rPr>
          <w:rFonts w:asciiTheme="minorHAnsi" w:hAnsiTheme="minorHAnsi" w:cstheme="minorBidi"/>
          <w:i/>
          <w:iCs/>
          <w:sz w:val="24"/>
          <w:szCs w:val="24"/>
        </w:rPr>
        <w:t xml:space="preserve">BSc </w:t>
      </w:r>
      <w:r w:rsidR="00965C21" w:rsidRPr="00853B69">
        <w:rPr>
          <w:rFonts w:asciiTheme="minorHAnsi" w:hAnsiTheme="minorHAnsi" w:cstheme="minorBidi"/>
          <w:i/>
          <w:iCs/>
          <w:sz w:val="24"/>
          <w:szCs w:val="24"/>
        </w:rPr>
        <w:t>Director of Studies</w:t>
      </w:r>
      <w:r w:rsidR="092C1573" w:rsidRPr="00853B69">
        <w:rPr>
          <w:rFonts w:asciiTheme="minorHAnsi" w:hAnsiTheme="minorHAnsi" w:cstheme="minorBidi"/>
          <w:i/>
          <w:iCs/>
          <w:sz w:val="24"/>
          <w:szCs w:val="24"/>
        </w:rPr>
        <w:t>: Sarah-Jane Ketterer</w:t>
      </w:r>
    </w:p>
    <w:p w14:paraId="4310CFCD" w14:textId="4707F5EC" w:rsidR="006108EA" w:rsidRDefault="00B31B66" w:rsidP="092C1573">
      <w:pPr>
        <w:pStyle w:val="Header"/>
      </w:pPr>
      <w:r w:rsidRPr="00853B69">
        <w:rPr>
          <w:rFonts w:asciiTheme="minorHAnsi" w:hAnsiTheme="minorHAnsi" w:cstheme="minorBidi"/>
          <w:i/>
          <w:iCs/>
          <w:sz w:val="24"/>
          <w:szCs w:val="24"/>
        </w:rPr>
        <w:t>E</w:t>
      </w:r>
      <w:r w:rsidR="092C1573" w:rsidRPr="00853B69">
        <w:rPr>
          <w:rFonts w:asciiTheme="minorHAnsi" w:hAnsiTheme="minorHAnsi" w:cstheme="minorBidi"/>
          <w:i/>
          <w:iCs/>
          <w:sz w:val="24"/>
          <w:szCs w:val="24"/>
        </w:rPr>
        <w:t xml:space="preserve">-mail: </w:t>
      </w:r>
      <w:hyperlink r:id="rId11">
        <w:r w:rsidR="092C1573" w:rsidRPr="00853B69">
          <w:rPr>
            <w:rStyle w:val="Hyperlink"/>
            <w:rFonts w:asciiTheme="minorHAnsi" w:hAnsiTheme="minorHAnsi" w:cstheme="minorBidi"/>
            <w:i/>
            <w:iCs/>
            <w:sz w:val="24"/>
            <w:szCs w:val="24"/>
          </w:rPr>
          <w:t>sjkett@liverpool.ac.uk</w:t>
        </w:r>
      </w:hyperlink>
    </w:p>
    <w:p w14:paraId="3637A8A2" w14:textId="77777777" w:rsidR="00AA7178" w:rsidRPr="00853B69" w:rsidRDefault="00AA7178" w:rsidP="092C1573">
      <w:pPr>
        <w:pStyle w:val="Header"/>
        <w:rPr>
          <w:b/>
          <w:sz w:val="24"/>
          <w:szCs w:val="24"/>
        </w:rPr>
      </w:pPr>
    </w:p>
    <w:p w14:paraId="25A65B99" w14:textId="1668214E" w:rsidR="006108EA" w:rsidRPr="00853B69" w:rsidRDefault="00AA7178" w:rsidP="00BB1D4C">
      <w:pPr>
        <w:spacing w:after="0" w:line="240" w:lineRule="auto"/>
        <w:rPr>
          <w:b/>
          <w:sz w:val="24"/>
          <w:szCs w:val="24"/>
        </w:rPr>
      </w:pPr>
      <w:r>
        <w:t> </w:t>
      </w:r>
      <w:r>
        <w:rPr>
          <w:noProof/>
        </w:rPr>
        <w:drawing>
          <wp:inline distT="0" distB="0" distL="0" distR="0" wp14:anchorId="63264371" wp14:editId="33D26B61">
            <wp:extent cx="1020445" cy="1256491"/>
            <wp:effectExtent l="0" t="0" r="8255" b="1270"/>
            <wp:docPr id="1"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697"/>
                    <a:stretch/>
                  </pic:blipFill>
                  <pic:spPr bwMode="auto">
                    <a:xfrm>
                      <a:off x="0" y="0"/>
                      <a:ext cx="1024479" cy="1261458"/>
                    </a:xfrm>
                    <a:prstGeom prst="rect">
                      <a:avLst/>
                    </a:prstGeom>
                    <a:noFill/>
                    <a:ln>
                      <a:noFill/>
                    </a:ln>
                    <a:extLst>
                      <a:ext uri="{53640926-AAD7-44D8-BBD7-CCE9431645EC}">
                        <a14:shadowObscured xmlns:a14="http://schemas.microsoft.com/office/drawing/2010/main"/>
                      </a:ext>
                    </a:extLst>
                  </pic:spPr>
                </pic:pic>
              </a:graphicData>
            </a:graphic>
          </wp:inline>
        </w:drawing>
      </w:r>
    </w:p>
    <w:p w14:paraId="42F08059" w14:textId="77777777" w:rsidR="006108EA" w:rsidRDefault="006108EA" w:rsidP="00BB1D4C">
      <w:pPr>
        <w:spacing w:after="0" w:line="240" w:lineRule="auto"/>
        <w:rPr>
          <w:b/>
          <w:sz w:val="24"/>
          <w:szCs w:val="24"/>
        </w:rPr>
      </w:pPr>
    </w:p>
    <w:p w14:paraId="77787201" w14:textId="77777777" w:rsidR="009B0929" w:rsidRPr="00556AD2" w:rsidRDefault="009B0929" w:rsidP="009B0929">
      <w:pPr>
        <w:pStyle w:val="Header"/>
        <w:rPr>
          <w:rFonts w:asciiTheme="minorHAnsi" w:hAnsiTheme="minorHAnsi"/>
          <w:b/>
          <w:i/>
          <w:sz w:val="24"/>
          <w:szCs w:val="24"/>
        </w:rPr>
      </w:pPr>
      <w:r w:rsidRPr="00556AD2">
        <w:rPr>
          <w:rFonts w:asciiTheme="minorHAnsi" w:hAnsiTheme="minorHAnsi"/>
          <w:b/>
          <w:i/>
          <w:sz w:val="24"/>
          <w:szCs w:val="24"/>
        </w:rPr>
        <w:t>Year One Module Overview:</w:t>
      </w:r>
    </w:p>
    <w:p w14:paraId="62BA75F7" w14:textId="77777777" w:rsidR="009B0929" w:rsidRDefault="009B0929" w:rsidP="009B0929">
      <w:pPr>
        <w:pStyle w:val="Header"/>
        <w:rPr>
          <w:rFonts w:asciiTheme="minorHAnsi" w:hAnsiTheme="minorHAnsi"/>
          <w:i/>
          <w:sz w:val="24"/>
          <w:szCs w:val="24"/>
        </w:rPr>
      </w:pPr>
    </w:p>
    <w:p w14:paraId="264C6A43" w14:textId="7C732642" w:rsidR="009B0929" w:rsidRPr="002E5187" w:rsidRDefault="009B0929" w:rsidP="009B0929">
      <w:pPr>
        <w:pStyle w:val="Header"/>
        <w:rPr>
          <w:rFonts w:asciiTheme="minorHAnsi" w:hAnsiTheme="minorHAnsi"/>
          <w:sz w:val="24"/>
          <w:szCs w:val="24"/>
        </w:rPr>
      </w:pPr>
      <w:r>
        <w:rPr>
          <w:rFonts w:asciiTheme="minorHAnsi" w:hAnsiTheme="minorHAnsi"/>
          <w:sz w:val="24"/>
          <w:szCs w:val="24"/>
        </w:rPr>
        <w:t xml:space="preserve">Year 1 of the programme consists of a range of modules to give you the foundation of knowledge you will need </w:t>
      </w:r>
      <w:r w:rsidR="00F7422C">
        <w:rPr>
          <w:rFonts w:asciiTheme="minorHAnsi" w:hAnsiTheme="minorHAnsi"/>
          <w:sz w:val="24"/>
          <w:szCs w:val="24"/>
        </w:rPr>
        <w:t>to</w:t>
      </w:r>
      <w:r>
        <w:rPr>
          <w:rFonts w:asciiTheme="minorHAnsi" w:hAnsiTheme="minorHAnsi"/>
          <w:sz w:val="24"/>
          <w:szCs w:val="24"/>
        </w:rPr>
        <w:t xml:space="preserve"> understand the </w:t>
      </w:r>
      <w:r w:rsidR="00DD0F2E">
        <w:rPr>
          <w:rFonts w:asciiTheme="minorHAnsi" w:hAnsiTheme="minorHAnsi"/>
          <w:sz w:val="24"/>
          <w:szCs w:val="24"/>
        </w:rPr>
        <w:t>basis of radiotherapy practice and</w:t>
      </w:r>
      <w:r w:rsidR="005D12F1">
        <w:rPr>
          <w:rFonts w:asciiTheme="minorHAnsi" w:hAnsiTheme="minorHAnsi"/>
          <w:sz w:val="24"/>
          <w:szCs w:val="24"/>
        </w:rPr>
        <w:t xml:space="preserve"> some of</w:t>
      </w:r>
      <w:r w:rsidR="00DD0F2E">
        <w:rPr>
          <w:rFonts w:asciiTheme="minorHAnsi" w:hAnsiTheme="minorHAnsi"/>
          <w:sz w:val="24"/>
          <w:szCs w:val="24"/>
        </w:rPr>
        <w:t xml:space="preserve"> the common oncolog</w:t>
      </w:r>
      <w:r w:rsidR="00F7422C">
        <w:rPr>
          <w:rFonts w:asciiTheme="minorHAnsi" w:hAnsiTheme="minorHAnsi"/>
          <w:sz w:val="24"/>
          <w:szCs w:val="24"/>
        </w:rPr>
        <w:t>y diagnoses</w:t>
      </w:r>
      <w:r>
        <w:rPr>
          <w:rFonts w:asciiTheme="minorHAnsi" w:hAnsiTheme="minorHAnsi"/>
          <w:sz w:val="24"/>
          <w:szCs w:val="24"/>
        </w:rPr>
        <w:t xml:space="preserve"> you will encounter in </w:t>
      </w:r>
      <w:r w:rsidR="009851F1">
        <w:rPr>
          <w:rFonts w:asciiTheme="minorHAnsi" w:hAnsiTheme="minorHAnsi"/>
          <w:sz w:val="24"/>
          <w:szCs w:val="24"/>
        </w:rPr>
        <w:t>the clinical environment</w:t>
      </w:r>
      <w:r>
        <w:rPr>
          <w:rFonts w:asciiTheme="minorHAnsi" w:hAnsiTheme="minorHAnsi"/>
          <w:sz w:val="24"/>
          <w:szCs w:val="24"/>
        </w:rPr>
        <w:t>. Other modules are designed to develop you as a professional</w:t>
      </w:r>
      <w:r w:rsidR="00C217C1">
        <w:rPr>
          <w:rFonts w:asciiTheme="minorHAnsi" w:hAnsiTheme="minorHAnsi"/>
          <w:sz w:val="24"/>
          <w:szCs w:val="24"/>
        </w:rPr>
        <w:t xml:space="preserve"> and</w:t>
      </w:r>
      <w:r>
        <w:rPr>
          <w:rFonts w:asciiTheme="minorHAnsi" w:hAnsiTheme="minorHAnsi"/>
          <w:sz w:val="24"/>
          <w:szCs w:val="24"/>
        </w:rPr>
        <w:t xml:space="preserve"> to instil within you the values and behaviours expected of a health</w:t>
      </w:r>
      <w:r w:rsidR="00C217C1">
        <w:rPr>
          <w:rFonts w:asciiTheme="minorHAnsi" w:hAnsiTheme="minorHAnsi"/>
          <w:sz w:val="24"/>
          <w:szCs w:val="24"/>
        </w:rPr>
        <w:t xml:space="preserve"> care</w:t>
      </w:r>
      <w:r>
        <w:rPr>
          <w:rFonts w:asciiTheme="minorHAnsi" w:hAnsiTheme="minorHAnsi"/>
          <w:sz w:val="24"/>
          <w:szCs w:val="24"/>
        </w:rPr>
        <w:t xml:space="preserve"> professional. Below is a summary of the modules you will undertake. Further details about the modules can be found in the Programme Handbook. </w:t>
      </w:r>
    </w:p>
    <w:p w14:paraId="39D33A82" w14:textId="77777777" w:rsidR="009B0929" w:rsidRDefault="009B0929" w:rsidP="00BB1D4C">
      <w:pPr>
        <w:spacing w:after="0" w:line="240" w:lineRule="auto"/>
        <w:rPr>
          <w:b/>
          <w:sz w:val="24"/>
          <w:szCs w:val="24"/>
        </w:rPr>
      </w:pPr>
    </w:p>
    <w:p w14:paraId="667C469B" w14:textId="77777777" w:rsidR="009B0929" w:rsidRDefault="009B0929" w:rsidP="00BB1D4C">
      <w:pPr>
        <w:spacing w:after="0" w:line="240" w:lineRule="auto"/>
        <w:rPr>
          <w:b/>
          <w:sz w:val="24"/>
          <w:szCs w:val="24"/>
        </w:rPr>
      </w:pPr>
    </w:p>
    <w:p w14:paraId="48F2BD97" w14:textId="77777777" w:rsidR="009B0929" w:rsidRPr="00853B69" w:rsidRDefault="009B0929" w:rsidP="00BB1D4C">
      <w:pPr>
        <w:spacing w:after="0" w:line="240" w:lineRule="auto"/>
        <w:rPr>
          <w:b/>
          <w:sz w:val="24"/>
          <w:szCs w:val="24"/>
        </w:rPr>
      </w:pPr>
    </w:p>
    <w:tbl>
      <w:tblPr>
        <w:tblStyle w:val="TableGrid1"/>
        <w:tblW w:w="9614" w:type="dxa"/>
        <w:tblInd w:w="-137" w:type="dxa"/>
        <w:tblCellMar>
          <w:top w:w="46" w:type="dxa"/>
          <w:left w:w="108" w:type="dxa"/>
          <w:right w:w="66" w:type="dxa"/>
        </w:tblCellMar>
        <w:tblLook w:val="04A0" w:firstRow="1" w:lastRow="0" w:firstColumn="1" w:lastColumn="0" w:noHBand="0" w:noVBand="1"/>
      </w:tblPr>
      <w:tblGrid>
        <w:gridCol w:w="3970"/>
        <w:gridCol w:w="1248"/>
        <w:gridCol w:w="992"/>
        <w:gridCol w:w="850"/>
        <w:gridCol w:w="1277"/>
        <w:gridCol w:w="1277"/>
      </w:tblGrid>
      <w:tr w:rsidR="006108EA" w:rsidRPr="00853B69" w14:paraId="440F1CEE"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688F1" w14:textId="77777777" w:rsidR="006108EA" w:rsidRPr="00853B69" w:rsidRDefault="092C1573" w:rsidP="00EA60F3">
            <w:pPr>
              <w:rPr>
                <w:sz w:val="24"/>
                <w:szCs w:val="24"/>
              </w:rPr>
            </w:pPr>
            <w:r w:rsidRPr="00853B69">
              <w:rPr>
                <w:b/>
                <w:bCs/>
                <w:sz w:val="24"/>
                <w:szCs w:val="24"/>
              </w:rPr>
              <w:lastRenderedPageBreak/>
              <w:t xml:space="preserve">YEAR ONE </w:t>
            </w:r>
          </w:p>
        </w:tc>
        <w:tc>
          <w:tcPr>
            <w:tcW w:w="1248" w:type="dxa"/>
            <w:tcBorders>
              <w:top w:val="single" w:sz="4" w:space="0" w:color="000000" w:themeColor="text1"/>
              <w:left w:val="single" w:sz="4" w:space="0" w:color="000000" w:themeColor="text1"/>
              <w:bottom w:val="single" w:sz="4" w:space="0" w:color="000000" w:themeColor="text1"/>
              <w:right w:val="nil"/>
            </w:tcBorders>
          </w:tcPr>
          <w:p w14:paraId="14B08922" w14:textId="77777777" w:rsidR="006108EA" w:rsidRPr="00853B69" w:rsidRDefault="006108EA" w:rsidP="00EA60F3">
            <w:pPr>
              <w:rPr>
                <w:sz w:val="24"/>
                <w:szCs w:val="24"/>
              </w:rPr>
            </w:pPr>
          </w:p>
        </w:tc>
        <w:tc>
          <w:tcPr>
            <w:tcW w:w="3119" w:type="dxa"/>
            <w:gridSpan w:val="3"/>
            <w:tcBorders>
              <w:top w:val="single" w:sz="4" w:space="0" w:color="000000" w:themeColor="text1"/>
              <w:left w:val="nil"/>
              <w:bottom w:val="single" w:sz="4" w:space="0" w:color="000000" w:themeColor="text1"/>
              <w:right w:val="nil"/>
            </w:tcBorders>
            <w:vAlign w:val="center"/>
          </w:tcPr>
          <w:p w14:paraId="53D1E6FA" w14:textId="77777777" w:rsidR="006108EA" w:rsidRPr="00853B69" w:rsidRDefault="092C1573" w:rsidP="00EA60F3">
            <w:pPr>
              <w:ind w:right="21"/>
              <w:jc w:val="center"/>
              <w:rPr>
                <w:sz w:val="24"/>
                <w:szCs w:val="24"/>
              </w:rPr>
            </w:pPr>
            <w:r w:rsidRPr="00853B69">
              <w:rPr>
                <w:b/>
                <w:bCs/>
                <w:sz w:val="24"/>
                <w:szCs w:val="24"/>
              </w:rPr>
              <w:t xml:space="preserve">BSc (Hons) Radiotherapy  </w:t>
            </w:r>
          </w:p>
        </w:tc>
        <w:tc>
          <w:tcPr>
            <w:tcW w:w="1277" w:type="dxa"/>
            <w:tcBorders>
              <w:top w:val="single" w:sz="4" w:space="0" w:color="000000" w:themeColor="text1"/>
              <w:left w:val="nil"/>
              <w:bottom w:val="single" w:sz="4" w:space="0" w:color="000000" w:themeColor="text1"/>
              <w:right w:val="single" w:sz="4" w:space="0" w:color="000000" w:themeColor="text1"/>
            </w:tcBorders>
          </w:tcPr>
          <w:p w14:paraId="1421440A" w14:textId="77777777" w:rsidR="006108EA" w:rsidRPr="00853B69" w:rsidRDefault="006108EA" w:rsidP="00EA60F3">
            <w:pPr>
              <w:rPr>
                <w:sz w:val="24"/>
                <w:szCs w:val="24"/>
              </w:rPr>
            </w:pPr>
          </w:p>
        </w:tc>
      </w:tr>
      <w:tr w:rsidR="006108EA" w:rsidRPr="00853B69" w14:paraId="48E1FB88"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B4CD0" w14:textId="77777777" w:rsidR="006108EA" w:rsidRPr="00853B69" w:rsidRDefault="092C1573" w:rsidP="00EA60F3">
            <w:pPr>
              <w:rPr>
                <w:sz w:val="24"/>
                <w:szCs w:val="24"/>
              </w:rPr>
            </w:pPr>
            <w:r w:rsidRPr="00853B69">
              <w:rPr>
                <w:b/>
                <w:bCs/>
                <w:sz w:val="24"/>
                <w:szCs w:val="24"/>
              </w:rPr>
              <w:t xml:space="preserve">Module Title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64F78" w14:textId="77777777" w:rsidR="006108EA" w:rsidRPr="00853B69" w:rsidRDefault="092C1573" w:rsidP="00EA60F3">
            <w:pPr>
              <w:ind w:right="44"/>
              <w:jc w:val="center"/>
              <w:rPr>
                <w:sz w:val="24"/>
                <w:szCs w:val="24"/>
              </w:rPr>
            </w:pPr>
            <w:r w:rsidRPr="00853B69">
              <w:rPr>
                <w:b/>
                <w:bCs/>
                <w:sz w:val="24"/>
                <w:szCs w:val="24"/>
              </w:rPr>
              <w:t xml:space="preserve">Code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95AAB" w14:textId="77777777" w:rsidR="006108EA" w:rsidRPr="00853B69" w:rsidRDefault="092C1573" w:rsidP="00EA60F3">
            <w:pPr>
              <w:ind w:right="41"/>
              <w:jc w:val="center"/>
              <w:rPr>
                <w:sz w:val="24"/>
                <w:szCs w:val="24"/>
              </w:rPr>
            </w:pPr>
            <w:r w:rsidRPr="00853B69">
              <w:rPr>
                <w:b/>
                <w:bCs/>
                <w:sz w:val="24"/>
                <w:szCs w:val="24"/>
              </w:rPr>
              <w:t xml:space="preserve">Credits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2FAE4" w14:textId="77777777" w:rsidR="006108EA" w:rsidRPr="00853B69" w:rsidRDefault="092C1573" w:rsidP="00EA60F3">
            <w:pPr>
              <w:ind w:right="43"/>
              <w:jc w:val="center"/>
              <w:rPr>
                <w:sz w:val="24"/>
                <w:szCs w:val="24"/>
              </w:rPr>
            </w:pPr>
            <w:r w:rsidRPr="00853B69">
              <w:rPr>
                <w:b/>
                <w:bCs/>
                <w:sz w:val="24"/>
                <w:szCs w:val="24"/>
              </w:rPr>
              <w:t xml:space="preserve">Level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674F8" w14:textId="77777777" w:rsidR="006108EA" w:rsidRPr="00853B69" w:rsidRDefault="092C1573" w:rsidP="00EA60F3">
            <w:pPr>
              <w:ind w:right="40"/>
              <w:jc w:val="center"/>
              <w:rPr>
                <w:sz w:val="24"/>
                <w:szCs w:val="24"/>
              </w:rPr>
            </w:pPr>
            <w:r w:rsidRPr="00853B69">
              <w:rPr>
                <w:b/>
                <w:bCs/>
                <w:sz w:val="24"/>
                <w:szCs w:val="24"/>
              </w:rPr>
              <w:t xml:space="preserve">Type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BFEE7" w14:textId="77777777" w:rsidR="006108EA" w:rsidRPr="00853B69" w:rsidRDefault="092C1573" w:rsidP="00EA60F3">
            <w:pPr>
              <w:ind w:right="43"/>
              <w:jc w:val="center"/>
              <w:rPr>
                <w:sz w:val="24"/>
                <w:szCs w:val="24"/>
              </w:rPr>
            </w:pPr>
            <w:r w:rsidRPr="00853B69">
              <w:rPr>
                <w:b/>
                <w:bCs/>
                <w:sz w:val="24"/>
                <w:szCs w:val="24"/>
              </w:rPr>
              <w:t xml:space="preserve">Semester </w:t>
            </w:r>
          </w:p>
        </w:tc>
      </w:tr>
      <w:tr w:rsidR="006108EA" w:rsidRPr="00853B69" w14:paraId="03632010" w14:textId="77777777" w:rsidTr="092C1573">
        <w:trPr>
          <w:trHeight w:val="907"/>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3B108" w14:textId="77777777" w:rsidR="006108EA" w:rsidRPr="00853B69" w:rsidRDefault="092C1573" w:rsidP="00EA60F3">
            <w:pPr>
              <w:jc w:val="both"/>
              <w:rPr>
                <w:sz w:val="24"/>
                <w:szCs w:val="24"/>
              </w:rPr>
            </w:pPr>
            <w:r w:rsidRPr="00853B69">
              <w:rPr>
                <w:b/>
                <w:bCs/>
                <w:sz w:val="24"/>
                <w:szCs w:val="24"/>
              </w:rPr>
              <w:t xml:space="preserve">Radiotherapy Physics, Technology and Radiobiology 1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E9D74" w14:textId="023810C3" w:rsidR="006108EA" w:rsidRPr="00853B69" w:rsidRDefault="092C1573" w:rsidP="00EA60F3">
            <w:pPr>
              <w:spacing w:after="98"/>
              <w:ind w:left="103"/>
              <w:rPr>
                <w:sz w:val="24"/>
                <w:szCs w:val="24"/>
              </w:rPr>
            </w:pPr>
            <w:r w:rsidRPr="00853B69">
              <w:rPr>
                <w:sz w:val="24"/>
                <w:szCs w:val="24"/>
              </w:rPr>
              <w:t>RADT11</w:t>
            </w:r>
            <w:r w:rsidR="00CE1CF4" w:rsidRPr="00853B69">
              <w:rPr>
                <w:sz w:val="24"/>
                <w:szCs w:val="24"/>
              </w:rPr>
              <w:t>0</w:t>
            </w:r>
            <w:r w:rsidRPr="00853B69">
              <w:rPr>
                <w:sz w:val="24"/>
                <w:szCs w:val="24"/>
              </w:rPr>
              <w:t xml:space="preserve"> </w:t>
            </w:r>
          </w:p>
          <w:p w14:paraId="1F52A33B" w14:textId="77777777" w:rsidR="006108EA" w:rsidRPr="00853B69" w:rsidRDefault="006108EA" w:rsidP="00EA60F3">
            <w:pPr>
              <w:ind w:left="8"/>
              <w:jc w:val="center"/>
              <w:rPr>
                <w:sz w:val="24"/>
                <w:szCs w:val="24"/>
              </w:rPr>
            </w:pP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D6F9B" w14:textId="77777777" w:rsidR="006108EA" w:rsidRPr="00853B69" w:rsidRDefault="092C1573" w:rsidP="00EA60F3">
            <w:pPr>
              <w:spacing w:after="98"/>
              <w:ind w:right="40"/>
              <w:jc w:val="center"/>
              <w:rPr>
                <w:sz w:val="24"/>
                <w:szCs w:val="24"/>
              </w:rPr>
            </w:pPr>
            <w:r w:rsidRPr="00853B69">
              <w:rPr>
                <w:sz w:val="24"/>
                <w:szCs w:val="24"/>
              </w:rPr>
              <w:t xml:space="preserve">15 </w:t>
            </w:r>
          </w:p>
          <w:p w14:paraId="3F54070C" w14:textId="77777777" w:rsidR="006108EA" w:rsidRPr="00853B69" w:rsidRDefault="006108EA" w:rsidP="00EA60F3">
            <w:pPr>
              <w:ind w:left="6"/>
              <w:jc w:val="center"/>
              <w:rPr>
                <w:sz w:val="24"/>
                <w:szCs w:val="24"/>
              </w:rPr>
            </w:pPr>
            <w:r w:rsidRPr="00853B6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F630A" w14:textId="77777777" w:rsidR="006108EA" w:rsidRPr="00853B69" w:rsidRDefault="092C1573" w:rsidP="00EA60F3">
            <w:pPr>
              <w:ind w:right="40"/>
              <w:jc w:val="center"/>
              <w:rPr>
                <w:sz w:val="24"/>
                <w:szCs w:val="24"/>
              </w:rPr>
            </w:pPr>
            <w:r w:rsidRPr="00853B69">
              <w:rPr>
                <w:sz w:val="24"/>
                <w:szCs w:val="24"/>
              </w:rPr>
              <w:t xml:space="preserve">4 </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82BE" w14:textId="77777777" w:rsidR="006108EA" w:rsidRPr="00853B69" w:rsidRDefault="006108EA" w:rsidP="00EA60F3">
            <w:pPr>
              <w:spacing w:after="98"/>
              <w:ind w:left="7"/>
              <w:jc w:val="center"/>
              <w:rPr>
                <w:sz w:val="24"/>
                <w:szCs w:val="24"/>
              </w:rPr>
            </w:pPr>
            <w:r w:rsidRPr="00853B69">
              <w:rPr>
                <w:sz w:val="24"/>
                <w:szCs w:val="24"/>
              </w:rPr>
              <w:t xml:space="preserve"> </w:t>
            </w:r>
          </w:p>
          <w:p w14:paraId="494465B1" w14:textId="77777777" w:rsidR="006108EA" w:rsidRPr="00853B69" w:rsidRDefault="006108EA" w:rsidP="00EA60F3">
            <w:pPr>
              <w:spacing w:after="98"/>
              <w:ind w:left="7"/>
              <w:jc w:val="center"/>
              <w:rPr>
                <w:sz w:val="24"/>
                <w:szCs w:val="24"/>
              </w:rPr>
            </w:pPr>
            <w:r w:rsidRPr="00853B69">
              <w:rPr>
                <w:sz w:val="24"/>
                <w:szCs w:val="24"/>
              </w:rPr>
              <w:t xml:space="preserve"> </w:t>
            </w:r>
          </w:p>
          <w:p w14:paraId="5FD656CC" w14:textId="77777777" w:rsidR="006108EA" w:rsidRPr="00853B69" w:rsidRDefault="006108EA" w:rsidP="00EA60F3">
            <w:pPr>
              <w:spacing w:after="98"/>
              <w:rPr>
                <w:sz w:val="24"/>
                <w:szCs w:val="24"/>
              </w:rPr>
            </w:pPr>
            <w:r w:rsidRPr="00853B69">
              <w:rPr>
                <w:sz w:val="24"/>
                <w:szCs w:val="24"/>
              </w:rPr>
              <w:t xml:space="preserve"> </w:t>
            </w:r>
          </w:p>
          <w:p w14:paraId="3069D047" w14:textId="77777777" w:rsidR="006108EA" w:rsidRPr="00853B69" w:rsidRDefault="092C1573" w:rsidP="00EA60F3">
            <w:pPr>
              <w:jc w:val="center"/>
              <w:rPr>
                <w:sz w:val="24"/>
                <w:szCs w:val="24"/>
              </w:rPr>
            </w:pPr>
            <w:r w:rsidRPr="00853B69">
              <w:rPr>
                <w:sz w:val="24"/>
                <w:szCs w:val="24"/>
              </w:rPr>
              <w:t xml:space="preserve">All modules are mandatory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D7139" w14:textId="77777777" w:rsidR="006108EA" w:rsidRPr="00853B69" w:rsidRDefault="092C1573" w:rsidP="00EA60F3">
            <w:pPr>
              <w:spacing w:after="98"/>
              <w:ind w:right="40"/>
              <w:jc w:val="center"/>
              <w:rPr>
                <w:sz w:val="24"/>
                <w:szCs w:val="24"/>
              </w:rPr>
            </w:pPr>
            <w:r w:rsidRPr="00853B69">
              <w:rPr>
                <w:sz w:val="24"/>
                <w:szCs w:val="24"/>
              </w:rPr>
              <w:t xml:space="preserve">1 </w:t>
            </w:r>
          </w:p>
          <w:p w14:paraId="1483345E" w14:textId="77777777" w:rsidR="006108EA" w:rsidRPr="00853B69" w:rsidRDefault="006108EA" w:rsidP="00EA60F3">
            <w:pPr>
              <w:ind w:left="8"/>
              <w:jc w:val="center"/>
              <w:rPr>
                <w:sz w:val="24"/>
                <w:szCs w:val="24"/>
              </w:rPr>
            </w:pPr>
            <w:r w:rsidRPr="00853B69">
              <w:rPr>
                <w:sz w:val="24"/>
                <w:szCs w:val="24"/>
              </w:rPr>
              <w:t xml:space="preserve"> </w:t>
            </w:r>
          </w:p>
        </w:tc>
      </w:tr>
      <w:tr w:rsidR="006108EA" w:rsidRPr="00853B69" w14:paraId="29332380" w14:textId="77777777" w:rsidTr="092C1573">
        <w:trPr>
          <w:trHeight w:val="814"/>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FC13" w14:textId="77777777" w:rsidR="006108EA" w:rsidRPr="00853B69" w:rsidRDefault="092C1573" w:rsidP="00EA60F3">
            <w:pPr>
              <w:rPr>
                <w:sz w:val="24"/>
                <w:szCs w:val="24"/>
              </w:rPr>
            </w:pPr>
            <w:r w:rsidRPr="00853B69">
              <w:rPr>
                <w:b/>
                <w:bCs/>
                <w:sz w:val="24"/>
                <w:szCs w:val="24"/>
              </w:rPr>
              <w:t xml:space="preserve">Foundations of Radiation Oncology and </w:t>
            </w:r>
          </w:p>
          <w:p w14:paraId="4BC6DDB3" w14:textId="5494F740" w:rsidR="006108EA" w:rsidRPr="00853B69" w:rsidRDefault="092C1573" w:rsidP="00EA60F3">
            <w:pPr>
              <w:rPr>
                <w:sz w:val="24"/>
                <w:szCs w:val="24"/>
              </w:rPr>
            </w:pPr>
            <w:r w:rsidRPr="00853B69">
              <w:rPr>
                <w:b/>
                <w:bCs/>
                <w:sz w:val="24"/>
                <w:szCs w:val="24"/>
              </w:rPr>
              <w:t>Patient Care 1</w:t>
            </w:r>
            <w:r w:rsidR="00CE1CF4" w:rsidRPr="00853B69">
              <w:rPr>
                <w:b/>
                <w:bCs/>
                <w:sz w:val="24"/>
                <w:szCs w:val="24"/>
              </w:rPr>
              <w:t xml:space="preserve"> </w:t>
            </w:r>
          </w:p>
          <w:p w14:paraId="67CE8745"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E92A6" w14:textId="199D6CDE" w:rsidR="006108EA" w:rsidRPr="00853B69" w:rsidRDefault="092C1573" w:rsidP="00EA60F3">
            <w:pPr>
              <w:ind w:left="103"/>
              <w:rPr>
                <w:sz w:val="24"/>
                <w:szCs w:val="24"/>
              </w:rPr>
            </w:pPr>
            <w:r w:rsidRPr="00853B69">
              <w:rPr>
                <w:sz w:val="24"/>
                <w:szCs w:val="24"/>
              </w:rPr>
              <w:t>RADT11</w:t>
            </w:r>
            <w:r w:rsidR="00CE1CF4" w:rsidRPr="00853B69">
              <w:rPr>
                <w:sz w:val="24"/>
                <w:szCs w:val="24"/>
              </w:rPr>
              <w:t>1</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93FCB" w14:textId="77777777" w:rsidR="006108EA" w:rsidRPr="00853B69" w:rsidRDefault="092C1573" w:rsidP="00EA60F3">
            <w:pPr>
              <w:ind w:right="40"/>
              <w:jc w:val="center"/>
              <w:rPr>
                <w:sz w:val="24"/>
                <w:szCs w:val="24"/>
              </w:rPr>
            </w:pPr>
            <w:r w:rsidRPr="00853B69">
              <w:rPr>
                <w:sz w:val="24"/>
                <w:szCs w:val="24"/>
              </w:rPr>
              <w:t xml:space="preserve">30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20EA5"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2488FE7E"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8FA8F" w14:textId="77777777" w:rsidR="006108EA" w:rsidRPr="00853B69" w:rsidRDefault="092C1573" w:rsidP="00EA60F3">
            <w:pPr>
              <w:ind w:right="40"/>
              <w:jc w:val="center"/>
              <w:rPr>
                <w:sz w:val="24"/>
                <w:szCs w:val="24"/>
              </w:rPr>
            </w:pPr>
            <w:r w:rsidRPr="00853B69">
              <w:rPr>
                <w:sz w:val="24"/>
                <w:szCs w:val="24"/>
              </w:rPr>
              <w:t xml:space="preserve">1 </w:t>
            </w:r>
          </w:p>
        </w:tc>
      </w:tr>
      <w:tr w:rsidR="006108EA" w:rsidRPr="00853B69" w14:paraId="60E94E73" w14:textId="77777777" w:rsidTr="092C1573">
        <w:trPr>
          <w:trHeight w:val="1085"/>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B87E" w14:textId="77777777" w:rsidR="006108EA" w:rsidRPr="00853B69" w:rsidRDefault="092C1573" w:rsidP="00EA60F3">
            <w:pPr>
              <w:rPr>
                <w:sz w:val="24"/>
                <w:szCs w:val="24"/>
              </w:rPr>
            </w:pPr>
            <w:r w:rsidRPr="00853B69">
              <w:rPr>
                <w:b/>
                <w:bCs/>
                <w:sz w:val="24"/>
                <w:szCs w:val="24"/>
              </w:rPr>
              <w:t xml:space="preserve">Preparation for Practice 1 </w:t>
            </w:r>
          </w:p>
          <w:p w14:paraId="2885621D" w14:textId="77777777" w:rsidR="006108EA" w:rsidRPr="00853B69" w:rsidRDefault="092C1573" w:rsidP="00EA60F3">
            <w:pPr>
              <w:rPr>
                <w:sz w:val="24"/>
                <w:szCs w:val="24"/>
              </w:rPr>
            </w:pPr>
            <w:r w:rsidRPr="00853B69">
              <w:rPr>
                <w:b/>
                <w:bCs/>
                <w:sz w:val="24"/>
                <w:szCs w:val="24"/>
              </w:rPr>
              <w:t xml:space="preserve">(Radiotherapy Clinical Learning and </w:t>
            </w:r>
          </w:p>
          <w:p w14:paraId="378CA88C" w14:textId="77777777" w:rsidR="006108EA" w:rsidRPr="00853B69" w:rsidRDefault="092C1573" w:rsidP="00EA60F3">
            <w:pPr>
              <w:rPr>
                <w:sz w:val="24"/>
                <w:szCs w:val="24"/>
              </w:rPr>
            </w:pPr>
            <w:r w:rsidRPr="00853B69">
              <w:rPr>
                <w:b/>
                <w:bCs/>
                <w:sz w:val="24"/>
                <w:szCs w:val="24"/>
              </w:rPr>
              <w:t xml:space="preserve">Foundations of Professionalism) </w:t>
            </w:r>
          </w:p>
          <w:p w14:paraId="09546845"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6F92F" w14:textId="6B312E46" w:rsidR="006108EA" w:rsidRPr="00853B69" w:rsidRDefault="092C1573" w:rsidP="00EA60F3">
            <w:pPr>
              <w:ind w:right="43"/>
              <w:jc w:val="center"/>
              <w:rPr>
                <w:sz w:val="24"/>
                <w:szCs w:val="24"/>
              </w:rPr>
            </w:pPr>
            <w:r w:rsidRPr="00853B69">
              <w:rPr>
                <w:sz w:val="24"/>
                <w:szCs w:val="24"/>
              </w:rPr>
              <w:t>RAD1</w:t>
            </w:r>
            <w:r w:rsidR="00CE1CF4" w:rsidRPr="00853B69">
              <w:rPr>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9B67"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E1E5"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0572CBF5"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2CDA" w14:textId="77777777" w:rsidR="006108EA" w:rsidRPr="00853B69" w:rsidRDefault="092C1573" w:rsidP="00EA60F3">
            <w:pPr>
              <w:ind w:right="43"/>
              <w:jc w:val="center"/>
              <w:rPr>
                <w:sz w:val="24"/>
                <w:szCs w:val="24"/>
              </w:rPr>
            </w:pPr>
            <w:r w:rsidRPr="00853B69">
              <w:rPr>
                <w:sz w:val="24"/>
                <w:szCs w:val="24"/>
              </w:rPr>
              <w:t xml:space="preserve">1 and 2 </w:t>
            </w:r>
          </w:p>
        </w:tc>
      </w:tr>
      <w:tr w:rsidR="006108EA" w:rsidRPr="00853B69" w14:paraId="449E556F" w14:textId="77777777" w:rsidTr="092C1573">
        <w:trPr>
          <w:trHeight w:val="816"/>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C5BF" w14:textId="77777777" w:rsidR="006108EA" w:rsidRPr="00853B69" w:rsidRDefault="092C1573" w:rsidP="00EA60F3">
            <w:pPr>
              <w:rPr>
                <w:sz w:val="24"/>
                <w:szCs w:val="24"/>
              </w:rPr>
            </w:pPr>
            <w:r w:rsidRPr="00853B69">
              <w:rPr>
                <w:b/>
                <w:bCs/>
                <w:sz w:val="24"/>
                <w:szCs w:val="24"/>
              </w:rPr>
              <w:t xml:space="preserve">Radiotherapy Physics, Technology and </w:t>
            </w:r>
          </w:p>
          <w:p w14:paraId="4922C652" w14:textId="77777777" w:rsidR="006108EA" w:rsidRPr="00853B69" w:rsidRDefault="092C1573" w:rsidP="00EA60F3">
            <w:pPr>
              <w:rPr>
                <w:sz w:val="24"/>
                <w:szCs w:val="24"/>
              </w:rPr>
            </w:pPr>
            <w:r w:rsidRPr="00853B69">
              <w:rPr>
                <w:b/>
                <w:bCs/>
                <w:sz w:val="24"/>
                <w:szCs w:val="24"/>
              </w:rPr>
              <w:t xml:space="preserve">Radiobiology 2 </w:t>
            </w:r>
          </w:p>
          <w:p w14:paraId="5805CBD1"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A71DE" w14:textId="3141565E" w:rsidR="006108EA" w:rsidRPr="00853B69" w:rsidRDefault="092C1573" w:rsidP="00EA60F3">
            <w:pPr>
              <w:ind w:left="103"/>
              <w:rPr>
                <w:sz w:val="24"/>
                <w:szCs w:val="24"/>
              </w:rPr>
            </w:pPr>
            <w:r w:rsidRPr="00853B69">
              <w:rPr>
                <w:sz w:val="24"/>
                <w:szCs w:val="24"/>
              </w:rPr>
              <w:t>RADT1</w:t>
            </w:r>
            <w:r w:rsidR="00CE1CF4" w:rsidRPr="00853B69">
              <w:rPr>
                <w:sz w:val="24"/>
                <w:szCs w:val="24"/>
              </w:rPr>
              <w:t>22</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D581F"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53D3"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730B85D0"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6CC2" w14:textId="77777777" w:rsidR="006108EA" w:rsidRPr="00853B69" w:rsidRDefault="092C1573" w:rsidP="00EA60F3">
            <w:pPr>
              <w:ind w:right="40"/>
              <w:jc w:val="center"/>
              <w:rPr>
                <w:sz w:val="24"/>
                <w:szCs w:val="24"/>
              </w:rPr>
            </w:pPr>
            <w:r w:rsidRPr="00853B69">
              <w:rPr>
                <w:sz w:val="24"/>
                <w:szCs w:val="24"/>
              </w:rPr>
              <w:t xml:space="preserve">2 </w:t>
            </w:r>
          </w:p>
        </w:tc>
      </w:tr>
      <w:tr w:rsidR="006108EA" w:rsidRPr="00853B69" w14:paraId="1C5CD8DB" w14:textId="77777777" w:rsidTr="092C1573">
        <w:trPr>
          <w:trHeight w:val="518"/>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C1AA7" w14:textId="77777777" w:rsidR="006108EA" w:rsidRPr="00853B69" w:rsidRDefault="092C1573" w:rsidP="00EA60F3">
            <w:pPr>
              <w:rPr>
                <w:sz w:val="24"/>
                <w:szCs w:val="24"/>
              </w:rPr>
            </w:pPr>
            <w:r w:rsidRPr="00853B69">
              <w:rPr>
                <w:b/>
                <w:bCs/>
                <w:sz w:val="24"/>
                <w:szCs w:val="24"/>
              </w:rPr>
              <w:t xml:space="preserve">Research Methods in Radiotherapy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8C621" w14:textId="4D92DA71" w:rsidR="006108EA" w:rsidRPr="00853B69" w:rsidRDefault="092C1573" w:rsidP="00EA60F3">
            <w:pPr>
              <w:ind w:left="103"/>
              <w:rPr>
                <w:sz w:val="24"/>
                <w:szCs w:val="24"/>
              </w:rPr>
            </w:pPr>
            <w:r w:rsidRPr="00853B69">
              <w:rPr>
                <w:sz w:val="24"/>
                <w:szCs w:val="24"/>
              </w:rPr>
              <w:t>RADT1</w:t>
            </w:r>
            <w:r w:rsidR="00CE1CF4" w:rsidRPr="00853B69">
              <w:rPr>
                <w:sz w:val="24"/>
                <w:szCs w:val="24"/>
              </w:rPr>
              <w:t>20</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CB8AA" w14:textId="77777777" w:rsidR="006108EA" w:rsidRPr="00853B69" w:rsidRDefault="092C1573" w:rsidP="00EA60F3">
            <w:pPr>
              <w:ind w:right="40"/>
              <w:jc w:val="center"/>
              <w:rPr>
                <w:sz w:val="24"/>
                <w:szCs w:val="24"/>
              </w:rPr>
            </w:pPr>
            <w:r w:rsidRPr="00853B69">
              <w:rPr>
                <w:sz w:val="24"/>
                <w:szCs w:val="24"/>
              </w:rPr>
              <w:t xml:space="preserve">15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317E8"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nil"/>
              <w:right w:val="single" w:sz="4" w:space="0" w:color="000000"/>
            </w:tcBorders>
          </w:tcPr>
          <w:p w14:paraId="3F4EB29C"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E2089" w14:textId="77777777" w:rsidR="006108EA" w:rsidRPr="00853B69" w:rsidRDefault="092C1573" w:rsidP="00EA60F3">
            <w:pPr>
              <w:ind w:right="40"/>
              <w:jc w:val="center"/>
              <w:rPr>
                <w:sz w:val="24"/>
                <w:szCs w:val="24"/>
              </w:rPr>
            </w:pPr>
            <w:r w:rsidRPr="00853B69">
              <w:rPr>
                <w:sz w:val="24"/>
                <w:szCs w:val="24"/>
              </w:rPr>
              <w:t xml:space="preserve">2 </w:t>
            </w:r>
          </w:p>
        </w:tc>
      </w:tr>
      <w:tr w:rsidR="006108EA" w:rsidRPr="00853B69" w14:paraId="530DFF74" w14:textId="77777777" w:rsidTr="092C1573">
        <w:trPr>
          <w:trHeight w:val="816"/>
        </w:trPr>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46F1C" w14:textId="77777777" w:rsidR="006108EA" w:rsidRPr="00853B69" w:rsidRDefault="092C1573" w:rsidP="00EA60F3">
            <w:pPr>
              <w:rPr>
                <w:sz w:val="24"/>
                <w:szCs w:val="24"/>
              </w:rPr>
            </w:pPr>
            <w:r w:rsidRPr="00853B69">
              <w:rPr>
                <w:b/>
                <w:bCs/>
                <w:sz w:val="24"/>
                <w:szCs w:val="24"/>
              </w:rPr>
              <w:t xml:space="preserve">Foundations of Radiation Oncology and </w:t>
            </w:r>
          </w:p>
          <w:p w14:paraId="5567C832" w14:textId="2D0D46BE" w:rsidR="006108EA" w:rsidRPr="00853B69" w:rsidRDefault="092C1573" w:rsidP="00EA60F3">
            <w:pPr>
              <w:rPr>
                <w:sz w:val="24"/>
                <w:szCs w:val="24"/>
              </w:rPr>
            </w:pPr>
            <w:r w:rsidRPr="00853B69">
              <w:rPr>
                <w:b/>
                <w:bCs/>
                <w:sz w:val="24"/>
                <w:szCs w:val="24"/>
              </w:rPr>
              <w:t>Patient Care 2 (Breast</w:t>
            </w:r>
            <w:r w:rsidR="00CE1CF4" w:rsidRPr="00853B69">
              <w:rPr>
                <w:b/>
                <w:bCs/>
                <w:sz w:val="24"/>
                <w:szCs w:val="24"/>
              </w:rPr>
              <w:t xml:space="preserve"> and Prostate</w:t>
            </w:r>
            <w:r w:rsidRPr="00853B69">
              <w:rPr>
                <w:b/>
                <w:bCs/>
                <w:sz w:val="24"/>
                <w:szCs w:val="24"/>
              </w:rPr>
              <w:t xml:space="preserve">) </w:t>
            </w:r>
          </w:p>
          <w:p w14:paraId="3B7AC804" w14:textId="77777777" w:rsidR="006108EA" w:rsidRPr="00853B69" w:rsidRDefault="006108EA" w:rsidP="00EA60F3">
            <w:pPr>
              <w:rPr>
                <w:sz w:val="24"/>
                <w:szCs w:val="24"/>
              </w:rPr>
            </w:pPr>
            <w:r w:rsidRPr="00853B69">
              <w:rPr>
                <w:b/>
                <w:sz w:val="24"/>
                <w:szCs w:val="24"/>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9BB19" w14:textId="7747D23E" w:rsidR="006108EA" w:rsidRPr="00853B69" w:rsidRDefault="092C1573" w:rsidP="00EA60F3">
            <w:pPr>
              <w:ind w:left="103"/>
              <w:rPr>
                <w:sz w:val="24"/>
                <w:szCs w:val="24"/>
              </w:rPr>
            </w:pPr>
            <w:r w:rsidRPr="00853B69">
              <w:rPr>
                <w:sz w:val="24"/>
                <w:szCs w:val="24"/>
              </w:rPr>
              <w:t>RADT12</w:t>
            </w:r>
            <w:r w:rsidR="00CE1CF4" w:rsidRPr="00853B69">
              <w:rPr>
                <w:sz w:val="24"/>
                <w:szCs w:val="24"/>
              </w:rPr>
              <w:t>4</w:t>
            </w:r>
            <w:r w:rsidRPr="00853B69">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46652" w14:textId="77777777" w:rsidR="006108EA" w:rsidRPr="00853B69" w:rsidRDefault="092C1573" w:rsidP="00EA60F3">
            <w:pPr>
              <w:ind w:right="40"/>
              <w:jc w:val="center"/>
              <w:rPr>
                <w:sz w:val="24"/>
                <w:szCs w:val="24"/>
              </w:rPr>
            </w:pPr>
            <w:r w:rsidRPr="00853B69">
              <w:rPr>
                <w:sz w:val="24"/>
                <w:szCs w:val="24"/>
              </w:rPr>
              <w:t xml:space="preserve">30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30068" w14:textId="77777777" w:rsidR="006108EA" w:rsidRPr="00853B69" w:rsidRDefault="092C1573" w:rsidP="00EA60F3">
            <w:pPr>
              <w:ind w:right="40"/>
              <w:jc w:val="center"/>
              <w:rPr>
                <w:sz w:val="24"/>
                <w:szCs w:val="24"/>
              </w:rPr>
            </w:pPr>
            <w:r w:rsidRPr="00853B69">
              <w:rPr>
                <w:sz w:val="24"/>
                <w:szCs w:val="24"/>
              </w:rPr>
              <w:t xml:space="preserve">4 </w:t>
            </w:r>
          </w:p>
        </w:tc>
        <w:tc>
          <w:tcPr>
            <w:tcW w:w="0" w:type="auto"/>
            <w:vMerge/>
            <w:tcBorders>
              <w:top w:val="nil"/>
              <w:left w:val="single" w:sz="4" w:space="0" w:color="000000"/>
              <w:bottom w:val="single" w:sz="4" w:space="0" w:color="000000"/>
              <w:right w:val="single" w:sz="4" w:space="0" w:color="000000"/>
            </w:tcBorders>
          </w:tcPr>
          <w:p w14:paraId="1B4A2580" w14:textId="77777777" w:rsidR="006108EA" w:rsidRPr="00853B69" w:rsidRDefault="006108EA" w:rsidP="00EA60F3">
            <w:pPr>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6294" w14:textId="77777777" w:rsidR="006108EA" w:rsidRPr="00853B69" w:rsidRDefault="092C1573" w:rsidP="00EA60F3">
            <w:pPr>
              <w:ind w:right="40"/>
              <w:jc w:val="center"/>
              <w:rPr>
                <w:sz w:val="24"/>
                <w:szCs w:val="24"/>
              </w:rPr>
            </w:pPr>
            <w:r w:rsidRPr="00853B69">
              <w:rPr>
                <w:sz w:val="24"/>
                <w:szCs w:val="24"/>
              </w:rPr>
              <w:t xml:space="preserve">2 </w:t>
            </w:r>
          </w:p>
        </w:tc>
      </w:tr>
    </w:tbl>
    <w:p w14:paraId="10C1E4F6" w14:textId="77777777" w:rsidR="006108EA" w:rsidRPr="00853B69" w:rsidRDefault="006108EA" w:rsidP="00BB1D4C">
      <w:pPr>
        <w:spacing w:after="0" w:line="240" w:lineRule="auto"/>
        <w:rPr>
          <w:b/>
          <w:sz w:val="24"/>
          <w:szCs w:val="24"/>
        </w:rPr>
      </w:pPr>
    </w:p>
    <w:p w14:paraId="1CC56059" w14:textId="77777777" w:rsidR="00E73F3F" w:rsidRPr="003845B2" w:rsidRDefault="00E73F3F" w:rsidP="00E73F3F">
      <w:pPr>
        <w:spacing w:after="0" w:line="240" w:lineRule="auto"/>
        <w:rPr>
          <w:b/>
          <w:bCs/>
          <w:sz w:val="24"/>
          <w:szCs w:val="24"/>
        </w:rPr>
      </w:pPr>
      <w:r w:rsidRPr="003845B2">
        <w:rPr>
          <w:b/>
          <w:bCs/>
          <w:sz w:val="24"/>
          <w:szCs w:val="24"/>
        </w:rPr>
        <w:t xml:space="preserve">Attendance pattern/ year overview </w:t>
      </w:r>
    </w:p>
    <w:p w14:paraId="5B0E07B4" w14:textId="77777777" w:rsidR="00E73F3F" w:rsidRPr="003845B2" w:rsidRDefault="00E73F3F" w:rsidP="00E73F3F">
      <w:pPr>
        <w:spacing w:after="0" w:line="240" w:lineRule="auto"/>
        <w:rPr>
          <w:b/>
          <w:bCs/>
          <w:sz w:val="24"/>
          <w:szCs w:val="24"/>
        </w:rPr>
      </w:pPr>
    </w:p>
    <w:p w14:paraId="3F576A5A" w14:textId="1CDD7175" w:rsidR="007952DB" w:rsidRPr="003845B2" w:rsidRDefault="00E73F3F" w:rsidP="00E73F3F">
      <w:pPr>
        <w:spacing w:after="0" w:line="240" w:lineRule="auto"/>
        <w:rPr>
          <w:sz w:val="24"/>
          <w:szCs w:val="24"/>
        </w:rPr>
      </w:pPr>
      <w:r w:rsidRPr="003845B2">
        <w:rPr>
          <w:sz w:val="24"/>
          <w:szCs w:val="24"/>
        </w:rPr>
        <w:t>Below is a week-by-week calendar overview of your first academic year. Most of your first semester will be spent at University engaging in active learning activities.</w:t>
      </w:r>
      <w:r w:rsidR="004827E5" w:rsidRPr="003845B2">
        <w:rPr>
          <w:sz w:val="24"/>
          <w:szCs w:val="24"/>
        </w:rPr>
        <w:t xml:space="preserve"> There will be a mixture of lectures, tutorials</w:t>
      </w:r>
      <w:r w:rsidR="00CA04D9">
        <w:rPr>
          <w:sz w:val="24"/>
          <w:szCs w:val="24"/>
        </w:rPr>
        <w:t>, seminars</w:t>
      </w:r>
      <w:r w:rsidR="004827E5" w:rsidRPr="003845B2">
        <w:rPr>
          <w:sz w:val="24"/>
          <w:szCs w:val="24"/>
        </w:rPr>
        <w:t xml:space="preserve"> and group work</w:t>
      </w:r>
      <w:r w:rsidR="00CA04D9">
        <w:rPr>
          <w:sz w:val="24"/>
          <w:szCs w:val="24"/>
        </w:rPr>
        <w:t>,</w:t>
      </w:r>
      <w:r w:rsidR="004827E5" w:rsidRPr="003845B2">
        <w:rPr>
          <w:sz w:val="24"/>
          <w:szCs w:val="24"/>
        </w:rPr>
        <w:t xml:space="preserve"> and</w:t>
      </w:r>
      <w:r w:rsidR="00443A57" w:rsidRPr="003845B2">
        <w:rPr>
          <w:sz w:val="24"/>
          <w:szCs w:val="24"/>
        </w:rPr>
        <w:t xml:space="preserve"> </w:t>
      </w:r>
      <w:r w:rsidR="004827E5" w:rsidRPr="003845B2">
        <w:rPr>
          <w:sz w:val="24"/>
          <w:szCs w:val="24"/>
        </w:rPr>
        <w:t>y</w:t>
      </w:r>
      <w:r w:rsidR="00443A57" w:rsidRPr="003845B2">
        <w:rPr>
          <w:sz w:val="24"/>
          <w:szCs w:val="24"/>
        </w:rPr>
        <w:t>ou also have two weeks of simulation</w:t>
      </w:r>
      <w:r w:rsidR="004827E5" w:rsidRPr="003845B2">
        <w:rPr>
          <w:sz w:val="24"/>
          <w:szCs w:val="24"/>
        </w:rPr>
        <w:t>-based</w:t>
      </w:r>
      <w:r w:rsidR="00443A57" w:rsidRPr="003845B2">
        <w:rPr>
          <w:sz w:val="24"/>
          <w:szCs w:val="24"/>
        </w:rPr>
        <w:t xml:space="preserve"> learning, where you will have the opportunity to </w:t>
      </w:r>
      <w:r w:rsidR="00362F2B" w:rsidRPr="003845B2">
        <w:rPr>
          <w:sz w:val="24"/>
          <w:szCs w:val="24"/>
        </w:rPr>
        <w:t>interact with equipment and scenarios that reflect clinical practice.</w:t>
      </w:r>
      <w:r w:rsidRPr="003845B2">
        <w:rPr>
          <w:sz w:val="24"/>
          <w:szCs w:val="24"/>
        </w:rPr>
        <w:t xml:space="preserve"> </w:t>
      </w:r>
    </w:p>
    <w:p w14:paraId="37CAEC66" w14:textId="77777777" w:rsidR="007952DB" w:rsidRPr="003845B2" w:rsidRDefault="007952DB" w:rsidP="00E73F3F">
      <w:pPr>
        <w:spacing w:after="0" w:line="240" w:lineRule="auto"/>
        <w:rPr>
          <w:sz w:val="24"/>
          <w:szCs w:val="24"/>
        </w:rPr>
      </w:pPr>
    </w:p>
    <w:p w14:paraId="444A6845" w14:textId="4B0046A6" w:rsidR="00E73F3F" w:rsidRDefault="00E73F3F" w:rsidP="00E73F3F">
      <w:pPr>
        <w:spacing w:after="0" w:line="240" w:lineRule="auto"/>
        <w:rPr>
          <w:sz w:val="24"/>
          <w:szCs w:val="24"/>
        </w:rPr>
      </w:pPr>
      <w:r w:rsidRPr="003845B2">
        <w:rPr>
          <w:sz w:val="24"/>
          <w:szCs w:val="24"/>
        </w:rPr>
        <w:t xml:space="preserve">At the end of semester 1 you will attend one of our clinical placement sites for </w:t>
      </w:r>
      <w:r w:rsidR="00FF3F79" w:rsidRPr="003845B2">
        <w:rPr>
          <w:sz w:val="24"/>
          <w:szCs w:val="24"/>
        </w:rPr>
        <w:t>two</w:t>
      </w:r>
      <w:r w:rsidRPr="003845B2">
        <w:rPr>
          <w:sz w:val="24"/>
          <w:szCs w:val="24"/>
        </w:rPr>
        <w:t xml:space="preserve"> week</w:t>
      </w:r>
      <w:r w:rsidR="00FF3F79" w:rsidRPr="003845B2">
        <w:rPr>
          <w:sz w:val="24"/>
          <w:szCs w:val="24"/>
        </w:rPr>
        <w:t>s</w:t>
      </w:r>
      <w:r w:rsidR="003845B2" w:rsidRPr="003845B2">
        <w:rPr>
          <w:sz w:val="24"/>
          <w:szCs w:val="24"/>
        </w:rPr>
        <w:t>.  Y</w:t>
      </w:r>
      <w:r w:rsidRPr="003845B2">
        <w:rPr>
          <w:sz w:val="24"/>
          <w:szCs w:val="24"/>
        </w:rPr>
        <w:t xml:space="preserve">ou will return to placement in March for </w:t>
      </w:r>
      <w:r w:rsidR="003845B2" w:rsidRPr="003845B2">
        <w:rPr>
          <w:sz w:val="24"/>
          <w:szCs w:val="24"/>
        </w:rPr>
        <w:t>five</w:t>
      </w:r>
      <w:r w:rsidRPr="003845B2">
        <w:rPr>
          <w:sz w:val="24"/>
          <w:szCs w:val="24"/>
        </w:rPr>
        <w:t xml:space="preserve"> weeks with a final </w:t>
      </w:r>
      <w:r w:rsidR="00187982" w:rsidRPr="003845B2">
        <w:rPr>
          <w:sz w:val="24"/>
          <w:szCs w:val="24"/>
        </w:rPr>
        <w:t>three-week</w:t>
      </w:r>
      <w:r w:rsidRPr="003845B2">
        <w:rPr>
          <w:sz w:val="24"/>
          <w:szCs w:val="24"/>
        </w:rPr>
        <w:t xml:space="preserve"> placement in the Summer to allow you to put the clinical skills you have learnt into practice. Assessments take place at the end of each semester in January &amp; May. </w:t>
      </w:r>
    </w:p>
    <w:p w14:paraId="68ECA353" w14:textId="77777777" w:rsidR="00CA04D9" w:rsidRPr="00E41627" w:rsidRDefault="00CA04D9" w:rsidP="00E73F3F">
      <w:pPr>
        <w:spacing w:after="0" w:line="240" w:lineRule="auto"/>
        <w:rPr>
          <w:sz w:val="24"/>
          <w:szCs w:val="24"/>
        </w:rPr>
      </w:pPr>
    </w:p>
    <w:p w14:paraId="2E7F1BCA" w14:textId="77777777" w:rsidR="006108EA" w:rsidRDefault="006108EA" w:rsidP="00BB1D4C">
      <w:pPr>
        <w:spacing w:after="0" w:line="240" w:lineRule="auto"/>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126"/>
        <w:gridCol w:w="1843"/>
      </w:tblGrid>
      <w:tr w:rsidR="00443A57" w:rsidRPr="00443A57" w14:paraId="4045071B" w14:textId="77777777" w:rsidTr="00F85BA4">
        <w:trPr>
          <w:jc w:val="center"/>
        </w:trPr>
        <w:tc>
          <w:tcPr>
            <w:tcW w:w="2122" w:type="dxa"/>
            <w:shd w:val="clear" w:color="auto" w:fill="548DD4" w:themeFill="text2" w:themeFillTint="99"/>
          </w:tcPr>
          <w:p w14:paraId="6F59BC0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Commencing</w:t>
            </w:r>
          </w:p>
        </w:tc>
        <w:tc>
          <w:tcPr>
            <w:tcW w:w="2126" w:type="dxa"/>
            <w:shd w:val="clear" w:color="auto" w:fill="548DD4" w:themeFill="text2" w:themeFillTint="99"/>
          </w:tcPr>
          <w:p w14:paraId="608E8CF0"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Academic Year</w:t>
            </w:r>
          </w:p>
        </w:tc>
        <w:tc>
          <w:tcPr>
            <w:tcW w:w="1843" w:type="dxa"/>
            <w:shd w:val="clear" w:color="auto" w:fill="548DD4" w:themeFill="text2" w:themeFillTint="99"/>
          </w:tcPr>
          <w:p w14:paraId="57C1C8E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YEAR 1</w:t>
            </w:r>
          </w:p>
        </w:tc>
      </w:tr>
      <w:tr w:rsidR="00443A57" w:rsidRPr="00443A57" w14:paraId="6D1581AE" w14:textId="77777777" w:rsidTr="00F85BA4">
        <w:trPr>
          <w:jc w:val="center"/>
        </w:trPr>
        <w:tc>
          <w:tcPr>
            <w:tcW w:w="2122" w:type="dxa"/>
            <w:shd w:val="clear" w:color="auto" w:fill="FFFF00"/>
          </w:tcPr>
          <w:p w14:paraId="332E71B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15th September 2025</w:t>
            </w:r>
          </w:p>
        </w:tc>
        <w:tc>
          <w:tcPr>
            <w:tcW w:w="2126" w:type="dxa"/>
            <w:shd w:val="clear" w:color="auto" w:fill="FFFF00"/>
          </w:tcPr>
          <w:p w14:paraId="17CCA02B"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Welcome Week</w:t>
            </w:r>
          </w:p>
        </w:tc>
        <w:tc>
          <w:tcPr>
            <w:tcW w:w="1843" w:type="dxa"/>
            <w:shd w:val="clear" w:color="auto" w:fill="FFC000"/>
          </w:tcPr>
          <w:p w14:paraId="202957A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color w:val="00B050"/>
                <w:sz w:val="20"/>
                <w:szCs w:val="20"/>
              </w:rPr>
            </w:pPr>
            <w:r w:rsidRPr="00443A57">
              <w:rPr>
                <w:rFonts w:eastAsia="Times New Roman" w:cs="Times New Roman"/>
                <w:b/>
                <w:sz w:val="20"/>
                <w:szCs w:val="20"/>
              </w:rPr>
              <w:t>Welcome Week</w:t>
            </w:r>
          </w:p>
        </w:tc>
      </w:tr>
      <w:tr w:rsidR="00443A57" w:rsidRPr="00443A57" w14:paraId="53A763B5" w14:textId="77777777" w:rsidTr="00F85BA4">
        <w:trPr>
          <w:jc w:val="center"/>
        </w:trPr>
        <w:tc>
          <w:tcPr>
            <w:tcW w:w="2122" w:type="dxa"/>
            <w:shd w:val="clear" w:color="auto" w:fill="FFFF00"/>
          </w:tcPr>
          <w:p w14:paraId="6D1CD76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22nd September 2025</w:t>
            </w:r>
          </w:p>
        </w:tc>
        <w:tc>
          <w:tcPr>
            <w:tcW w:w="2126" w:type="dxa"/>
            <w:shd w:val="clear" w:color="auto" w:fill="FFFF00"/>
          </w:tcPr>
          <w:p w14:paraId="067FCF74"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w:t>
            </w:r>
          </w:p>
        </w:tc>
        <w:tc>
          <w:tcPr>
            <w:tcW w:w="1843" w:type="dxa"/>
            <w:shd w:val="clear" w:color="auto" w:fill="DBE5F1" w:themeFill="accent1" w:themeFillTint="33"/>
          </w:tcPr>
          <w:p w14:paraId="70464A90"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3F8802D9" w14:textId="77777777" w:rsidTr="00F85BA4">
        <w:trPr>
          <w:jc w:val="center"/>
        </w:trPr>
        <w:tc>
          <w:tcPr>
            <w:tcW w:w="2122" w:type="dxa"/>
            <w:shd w:val="clear" w:color="auto" w:fill="FFFF00"/>
          </w:tcPr>
          <w:p w14:paraId="57A8F81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29th September 2025</w:t>
            </w:r>
          </w:p>
        </w:tc>
        <w:tc>
          <w:tcPr>
            <w:tcW w:w="2126" w:type="dxa"/>
            <w:shd w:val="clear" w:color="auto" w:fill="FFFF00"/>
          </w:tcPr>
          <w:p w14:paraId="08423BF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2</w:t>
            </w:r>
          </w:p>
        </w:tc>
        <w:tc>
          <w:tcPr>
            <w:tcW w:w="1843" w:type="dxa"/>
            <w:shd w:val="clear" w:color="auto" w:fill="DBE5F1" w:themeFill="accent1" w:themeFillTint="33"/>
          </w:tcPr>
          <w:p w14:paraId="70030948"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232A5E43" w14:textId="77777777" w:rsidTr="00F85BA4">
        <w:trPr>
          <w:jc w:val="center"/>
        </w:trPr>
        <w:tc>
          <w:tcPr>
            <w:tcW w:w="2122" w:type="dxa"/>
            <w:shd w:val="clear" w:color="auto" w:fill="FFFF00"/>
          </w:tcPr>
          <w:p w14:paraId="5FE203B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6th October 2025</w:t>
            </w:r>
          </w:p>
        </w:tc>
        <w:tc>
          <w:tcPr>
            <w:tcW w:w="2126" w:type="dxa"/>
            <w:shd w:val="clear" w:color="auto" w:fill="FFFF00"/>
          </w:tcPr>
          <w:p w14:paraId="7CB4745D"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3</w:t>
            </w:r>
          </w:p>
        </w:tc>
        <w:tc>
          <w:tcPr>
            <w:tcW w:w="1843" w:type="dxa"/>
            <w:shd w:val="clear" w:color="auto" w:fill="DBE5F1" w:themeFill="accent1" w:themeFillTint="33"/>
          </w:tcPr>
          <w:p w14:paraId="31E11689"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4C94FC6A" w14:textId="77777777" w:rsidTr="00F85BA4">
        <w:trPr>
          <w:jc w:val="center"/>
        </w:trPr>
        <w:tc>
          <w:tcPr>
            <w:tcW w:w="2122" w:type="dxa"/>
            <w:shd w:val="clear" w:color="auto" w:fill="FFFF00"/>
          </w:tcPr>
          <w:p w14:paraId="2B6EF7A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13th October 2025</w:t>
            </w:r>
          </w:p>
        </w:tc>
        <w:tc>
          <w:tcPr>
            <w:tcW w:w="2126" w:type="dxa"/>
            <w:shd w:val="clear" w:color="auto" w:fill="FFFF00"/>
          </w:tcPr>
          <w:p w14:paraId="5B20585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4</w:t>
            </w:r>
          </w:p>
        </w:tc>
        <w:tc>
          <w:tcPr>
            <w:tcW w:w="1843" w:type="dxa"/>
            <w:shd w:val="clear" w:color="auto" w:fill="F9AD6F"/>
          </w:tcPr>
          <w:p w14:paraId="02E95600"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Simulation 1</w:t>
            </w:r>
          </w:p>
        </w:tc>
      </w:tr>
      <w:tr w:rsidR="00443A57" w:rsidRPr="00443A57" w14:paraId="7581599A" w14:textId="77777777" w:rsidTr="00F85BA4">
        <w:trPr>
          <w:jc w:val="center"/>
        </w:trPr>
        <w:tc>
          <w:tcPr>
            <w:tcW w:w="2122" w:type="dxa"/>
            <w:shd w:val="clear" w:color="auto" w:fill="FFFF00"/>
          </w:tcPr>
          <w:p w14:paraId="0AA4541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20th October 2025</w:t>
            </w:r>
          </w:p>
        </w:tc>
        <w:tc>
          <w:tcPr>
            <w:tcW w:w="2126" w:type="dxa"/>
            <w:shd w:val="clear" w:color="auto" w:fill="FFFF00"/>
          </w:tcPr>
          <w:p w14:paraId="5D3BB2B4"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5</w:t>
            </w:r>
          </w:p>
        </w:tc>
        <w:tc>
          <w:tcPr>
            <w:tcW w:w="1843" w:type="dxa"/>
            <w:shd w:val="clear" w:color="auto" w:fill="DBE5F1" w:themeFill="accent1" w:themeFillTint="33"/>
          </w:tcPr>
          <w:p w14:paraId="564378E2"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6A0659E3" w14:textId="77777777" w:rsidTr="00F85BA4">
        <w:trPr>
          <w:jc w:val="center"/>
        </w:trPr>
        <w:tc>
          <w:tcPr>
            <w:tcW w:w="2122" w:type="dxa"/>
            <w:shd w:val="clear" w:color="auto" w:fill="FFFF00"/>
          </w:tcPr>
          <w:p w14:paraId="7E577189" w14:textId="77777777" w:rsidR="00443A57" w:rsidRPr="00443A57" w:rsidRDefault="00443A57" w:rsidP="00443A57">
            <w:pPr>
              <w:tabs>
                <w:tab w:val="center" w:pos="4153"/>
                <w:tab w:val="right" w:pos="8306"/>
              </w:tabs>
              <w:spacing w:after="0" w:line="240" w:lineRule="auto"/>
              <w:ind w:left="-130" w:firstLine="130"/>
              <w:rPr>
                <w:rFonts w:eastAsia="Times New Roman" w:cs="Times New Roman"/>
                <w:b/>
                <w:sz w:val="20"/>
                <w:szCs w:val="20"/>
              </w:rPr>
            </w:pPr>
            <w:r w:rsidRPr="00443A57">
              <w:rPr>
                <w:rFonts w:eastAsia="Times New Roman" w:cs="Times New Roman"/>
                <w:b/>
                <w:sz w:val="20"/>
                <w:szCs w:val="20"/>
              </w:rPr>
              <w:lastRenderedPageBreak/>
              <w:t>27th October 2025</w:t>
            </w:r>
          </w:p>
        </w:tc>
        <w:tc>
          <w:tcPr>
            <w:tcW w:w="2126" w:type="dxa"/>
            <w:shd w:val="clear" w:color="auto" w:fill="FFFF00"/>
          </w:tcPr>
          <w:p w14:paraId="7BAB9A10"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6</w:t>
            </w:r>
          </w:p>
        </w:tc>
        <w:tc>
          <w:tcPr>
            <w:tcW w:w="1843" w:type="dxa"/>
            <w:shd w:val="clear" w:color="auto" w:fill="DBE5F1" w:themeFill="accent1" w:themeFillTint="33"/>
          </w:tcPr>
          <w:p w14:paraId="01425D6A"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629B529C" w14:textId="77777777" w:rsidTr="00F85BA4">
        <w:trPr>
          <w:jc w:val="center"/>
        </w:trPr>
        <w:tc>
          <w:tcPr>
            <w:tcW w:w="2122" w:type="dxa"/>
            <w:shd w:val="clear" w:color="auto" w:fill="FFFF00"/>
          </w:tcPr>
          <w:p w14:paraId="10B34404"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3rd November 2025</w:t>
            </w:r>
          </w:p>
        </w:tc>
        <w:tc>
          <w:tcPr>
            <w:tcW w:w="2126" w:type="dxa"/>
            <w:shd w:val="clear" w:color="auto" w:fill="FFFF00"/>
          </w:tcPr>
          <w:p w14:paraId="484517A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7</w:t>
            </w:r>
          </w:p>
        </w:tc>
        <w:tc>
          <w:tcPr>
            <w:tcW w:w="1843" w:type="dxa"/>
            <w:shd w:val="clear" w:color="auto" w:fill="DBE5F1" w:themeFill="accent1" w:themeFillTint="33"/>
          </w:tcPr>
          <w:p w14:paraId="1DA874F3"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1C8CAE08" w14:textId="77777777" w:rsidTr="00F85BA4">
        <w:trPr>
          <w:jc w:val="center"/>
        </w:trPr>
        <w:tc>
          <w:tcPr>
            <w:tcW w:w="2122" w:type="dxa"/>
            <w:shd w:val="clear" w:color="auto" w:fill="FFFF00"/>
          </w:tcPr>
          <w:p w14:paraId="7BBD1DAF"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10th November 2025</w:t>
            </w:r>
            <w:r w:rsidRPr="00443A57">
              <w:rPr>
                <w:rFonts w:eastAsia="Times New Roman" w:cs="Times New Roman"/>
                <w:b/>
                <w:sz w:val="20"/>
                <w:szCs w:val="20"/>
                <w:vertAlign w:val="superscript"/>
              </w:rPr>
              <w:t xml:space="preserve"> </w:t>
            </w:r>
          </w:p>
        </w:tc>
        <w:tc>
          <w:tcPr>
            <w:tcW w:w="2126" w:type="dxa"/>
            <w:shd w:val="clear" w:color="auto" w:fill="FFFF00"/>
          </w:tcPr>
          <w:p w14:paraId="2128BBCF"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8</w:t>
            </w:r>
          </w:p>
        </w:tc>
        <w:tc>
          <w:tcPr>
            <w:tcW w:w="1843" w:type="dxa"/>
            <w:shd w:val="clear" w:color="auto" w:fill="DBE5F1" w:themeFill="accent1" w:themeFillTint="33"/>
          </w:tcPr>
          <w:p w14:paraId="32B9CA25"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26B57521" w14:textId="77777777" w:rsidTr="00F85BA4">
        <w:trPr>
          <w:jc w:val="center"/>
        </w:trPr>
        <w:tc>
          <w:tcPr>
            <w:tcW w:w="2122" w:type="dxa"/>
            <w:shd w:val="clear" w:color="auto" w:fill="FFFF00"/>
          </w:tcPr>
          <w:p w14:paraId="5BFD3269"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17th November 2025</w:t>
            </w:r>
          </w:p>
        </w:tc>
        <w:tc>
          <w:tcPr>
            <w:tcW w:w="2126" w:type="dxa"/>
            <w:shd w:val="clear" w:color="auto" w:fill="FFFF00"/>
          </w:tcPr>
          <w:p w14:paraId="1B83C74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9</w:t>
            </w:r>
          </w:p>
        </w:tc>
        <w:tc>
          <w:tcPr>
            <w:tcW w:w="1843" w:type="dxa"/>
            <w:shd w:val="clear" w:color="auto" w:fill="DBE5F1" w:themeFill="accent1" w:themeFillTint="33"/>
          </w:tcPr>
          <w:p w14:paraId="297FCBAD"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187656D7" w14:textId="77777777" w:rsidTr="00F85BA4">
        <w:trPr>
          <w:jc w:val="center"/>
        </w:trPr>
        <w:tc>
          <w:tcPr>
            <w:tcW w:w="2122" w:type="dxa"/>
            <w:shd w:val="clear" w:color="auto" w:fill="FFFF00"/>
          </w:tcPr>
          <w:p w14:paraId="1A5B3F3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24th November 2025</w:t>
            </w:r>
          </w:p>
        </w:tc>
        <w:tc>
          <w:tcPr>
            <w:tcW w:w="2126" w:type="dxa"/>
            <w:shd w:val="clear" w:color="auto" w:fill="FFFF00"/>
          </w:tcPr>
          <w:p w14:paraId="39940A3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10</w:t>
            </w:r>
          </w:p>
        </w:tc>
        <w:tc>
          <w:tcPr>
            <w:tcW w:w="1843" w:type="dxa"/>
            <w:shd w:val="clear" w:color="auto" w:fill="F7A663"/>
          </w:tcPr>
          <w:p w14:paraId="7F591B39"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Simulation 2</w:t>
            </w:r>
          </w:p>
        </w:tc>
      </w:tr>
      <w:tr w:rsidR="00443A57" w:rsidRPr="00443A57" w14:paraId="37969733" w14:textId="77777777" w:rsidTr="00F85BA4">
        <w:trPr>
          <w:jc w:val="center"/>
        </w:trPr>
        <w:tc>
          <w:tcPr>
            <w:tcW w:w="2122" w:type="dxa"/>
            <w:shd w:val="clear" w:color="auto" w:fill="FFFF00"/>
          </w:tcPr>
          <w:p w14:paraId="0EEE36C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1st December 2025</w:t>
            </w:r>
          </w:p>
        </w:tc>
        <w:tc>
          <w:tcPr>
            <w:tcW w:w="2126" w:type="dxa"/>
            <w:shd w:val="clear" w:color="auto" w:fill="FFFF00"/>
          </w:tcPr>
          <w:p w14:paraId="63B7F40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11</w:t>
            </w:r>
          </w:p>
        </w:tc>
        <w:tc>
          <w:tcPr>
            <w:tcW w:w="1843" w:type="dxa"/>
            <w:shd w:val="clear" w:color="auto" w:fill="CCC0D9" w:themeFill="accent4" w:themeFillTint="66"/>
          </w:tcPr>
          <w:p w14:paraId="231A009F"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 xml:space="preserve">Placement </w:t>
            </w:r>
          </w:p>
        </w:tc>
      </w:tr>
      <w:tr w:rsidR="00443A57" w:rsidRPr="00443A57" w14:paraId="5495742B" w14:textId="77777777" w:rsidTr="00F85BA4">
        <w:trPr>
          <w:jc w:val="center"/>
        </w:trPr>
        <w:tc>
          <w:tcPr>
            <w:tcW w:w="2122" w:type="dxa"/>
            <w:shd w:val="clear" w:color="auto" w:fill="FFFF00"/>
          </w:tcPr>
          <w:p w14:paraId="2733454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8th December 2025</w:t>
            </w:r>
          </w:p>
        </w:tc>
        <w:tc>
          <w:tcPr>
            <w:tcW w:w="2126" w:type="dxa"/>
            <w:shd w:val="clear" w:color="auto" w:fill="FFFF00"/>
          </w:tcPr>
          <w:p w14:paraId="74F5DF7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12</w:t>
            </w:r>
          </w:p>
        </w:tc>
        <w:tc>
          <w:tcPr>
            <w:tcW w:w="1843" w:type="dxa"/>
            <w:shd w:val="clear" w:color="auto" w:fill="CCC0D9" w:themeFill="accent4" w:themeFillTint="66"/>
          </w:tcPr>
          <w:p w14:paraId="178B42FC"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Placement</w:t>
            </w:r>
          </w:p>
        </w:tc>
      </w:tr>
      <w:tr w:rsidR="00443A57" w:rsidRPr="00443A57" w14:paraId="18F25419" w14:textId="77777777" w:rsidTr="00F85BA4">
        <w:trPr>
          <w:jc w:val="center"/>
        </w:trPr>
        <w:tc>
          <w:tcPr>
            <w:tcW w:w="2122" w:type="dxa"/>
            <w:shd w:val="clear" w:color="auto" w:fill="FFFF00"/>
          </w:tcPr>
          <w:p w14:paraId="04967F6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15th December 2025</w:t>
            </w:r>
          </w:p>
        </w:tc>
        <w:tc>
          <w:tcPr>
            <w:tcW w:w="2126" w:type="dxa"/>
            <w:shd w:val="clear" w:color="auto" w:fill="FFFF00"/>
          </w:tcPr>
          <w:p w14:paraId="1CA317FF"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FFFFCC"/>
          </w:tcPr>
          <w:p w14:paraId="37DC493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Holiday</w:t>
            </w:r>
          </w:p>
        </w:tc>
      </w:tr>
      <w:tr w:rsidR="00443A57" w:rsidRPr="00443A57" w14:paraId="3BB79CB5" w14:textId="77777777" w:rsidTr="00F85BA4">
        <w:trPr>
          <w:jc w:val="center"/>
        </w:trPr>
        <w:tc>
          <w:tcPr>
            <w:tcW w:w="2122" w:type="dxa"/>
            <w:shd w:val="clear" w:color="auto" w:fill="FFFF00"/>
          </w:tcPr>
          <w:p w14:paraId="2390F9A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22nd December 2025</w:t>
            </w:r>
          </w:p>
        </w:tc>
        <w:tc>
          <w:tcPr>
            <w:tcW w:w="2126" w:type="dxa"/>
            <w:shd w:val="clear" w:color="auto" w:fill="FFFF00"/>
          </w:tcPr>
          <w:p w14:paraId="0BC5785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FFFFCC"/>
          </w:tcPr>
          <w:p w14:paraId="31A5ABAB"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Holiday</w:t>
            </w:r>
          </w:p>
        </w:tc>
      </w:tr>
      <w:tr w:rsidR="00443A57" w:rsidRPr="00443A57" w14:paraId="34ED39FC" w14:textId="77777777" w:rsidTr="00F85BA4">
        <w:trPr>
          <w:jc w:val="center"/>
        </w:trPr>
        <w:tc>
          <w:tcPr>
            <w:tcW w:w="2122" w:type="dxa"/>
            <w:shd w:val="clear" w:color="auto" w:fill="FFFF00"/>
          </w:tcPr>
          <w:p w14:paraId="0E03A09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29th December 2025</w:t>
            </w:r>
          </w:p>
        </w:tc>
        <w:tc>
          <w:tcPr>
            <w:tcW w:w="2126" w:type="dxa"/>
            <w:shd w:val="clear" w:color="auto" w:fill="FFFF00"/>
          </w:tcPr>
          <w:p w14:paraId="3C33F28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FFFFCC"/>
          </w:tcPr>
          <w:p w14:paraId="2FED128B"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Holiday</w:t>
            </w:r>
          </w:p>
        </w:tc>
      </w:tr>
      <w:tr w:rsidR="00443A57" w:rsidRPr="00443A57" w14:paraId="1F3C6907" w14:textId="77777777" w:rsidTr="00F85BA4">
        <w:trPr>
          <w:jc w:val="center"/>
        </w:trPr>
        <w:tc>
          <w:tcPr>
            <w:tcW w:w="2122" w:type="dxa"/>
            <w:shd w:val="clear" w:color="auto" w:fill="FFFF00"/>
          </w:tcPr>
          <w:p w14:paraId="0BD64A1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5th January 2026</w:t>
            </w:r>
          </w:p>
        </w:tc>
        <w:tc>
          <w:tcPr>
            <w:tcW w:w="2126" w:type="dxa"/>
            <w:shd w:val="clear" w:color="auto" w:fill="FFFF00"/>
          </w:tcPr>
          <w:p w14:paraId="36E45FF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724369BD" w14:textId="77777777" w:rsidR="00443A57" w:rsidRPr="00443A57" w:rsidRDefault="00443A57" w:rsidP="00443A57">
            <w:pPr>
              <w:spacing w:after="0" w:line="240" w:lineRule="auto"/>
              <w:jc w:val="center"/>
              <w:rPr>
                <w:rFonts w:eastAsia="Times New Roman"/>
                <w:b/>
                <w:bCs/>
                <w:sz w:val="20"/>
                <w:szCs w:val="20"/>
              </w:rPr>
            </w:pPr>
            <w:r w:rsidRPr="00443A57">
              <w:rPr>
                <w:rFonts w:eastAsia="Times New Roman"/>
                <w:b/>
                <w:bCs/>
                <w:sz w:val="20"/>
                <w:szCs w:val="20"/>
              </w:rPr>
              <w:t>Assessment</w:t>
            </w:r>
          </w:p>
        </w:tc>
      </w:tr>
      <w:tr w:rsidR="00443A57" w:rsidRPr="00443A57" w14:paraId="79F1D256" w14:textId="77777777" w:rsidTr="00F85BA4">
        <w:trPr>
          <w:jc w:val="center"/>
        </w:trPr>
        <w:tc>
          <w:tcPr>
            <w:tcW w:w="2122" w:type="dxa"/>
            <w:shd w:val="clear" w:color="auto" w:fill="FFFF00"/>
          </w:tcPr>
          <w:p w14:paraId="6B9604A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12th January 2026</w:t>
            </w:r>
          </w:p>
        </w:tc>
        <w:tc>
          <w:tcPr>
            <w:tcW w:w="2126" w:type="dxa"/>
            <w:shd w:val="clear" w:color="auto" w:fill="FFFF00"/>
          </w:tcPr>
          <w:p w14:paraId="753CCBE9"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38679CA9"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b/>
                <w:bCs/>
                <w:sz w:val="20"/>
                <w:szCs w:val="20"/>
              </w:rPr>
              <w:t>Assessment</w:t>
            </w:r>
          </w:p>
        </w:tc>
      </w:tr>
      <w:tr w:rsidR="00443A57" w:rsidRPr="00443A57" w14:paraId="5D6D3A84" w14:textId="77777777" w:rsidTr="00F85BA4">
        <w:trPr>
          <w:jc w:val="center"/>
        </w:trPr>
        <w:tc>
          <w:tcPr>
            <w:tcW w:w="2122" w:type="dxa"/>
            <w:shd w:val="clear" w:color="auto" w:fill="FFFF00"/>
          </w:tcPr>
          <w:p w14:paraId="4D1F305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19th January 2026</w:t>
            </w:r>
          </w:p>
        </w:tc>
        <w:tc>
          <w:tcPr>
            <w:tcW w:w="2126" w:type="dxa"/>
            <w:shd w:val="clear" w:color="auto" w:fill="FFFF00"/>
          </w:tcPr>
          <w:p w14:paraId="408F5B3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56AA46D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color w:val="00B050"/>
                <w:sz w:val="20"/>
                <w:szCs w:val="20"/>
              </w:rPr>
            </w:pPr>
            <w:r w:rsidRPr="00443A57">
              <w:rPr>
                <w:rFonts w:eastAsia="Times New Roman"/>
                <w:b/>
                <w:bCs/>
                <w:sz w:val="20"/>
                <w:szCs w:val="20"/>
              </w:rPr>
              <w:t>Assessment</w:t>
            </w:r>
          </w:p>
        </w:tc>
      </w:tr>
      <w:tr w:rsidR="00443A57" w:rsidRPr="00443A57" w14:paraId="2D11EE12" w14:textId="77777777" w:rsidTr="00F85BA4">
        <w:trPr>
          <w:jc w:val="center"/>
        </w:trPr>
        <w:tc>
          <w:tcPr>
            <w:tcW w:w="2122" w:type="dxa"/>
            <w:shd w:val="clear" w:color="auto" w:fill="FFFF00"/>
          </w:tcPr>
          <w:p w14:paraId="426AB69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26</w:t>
            </w:r>
            <w:r w:rsidRPr="00443A57">
              <w:rPr>
                <w:rFonts w:eastAsia="Times New Roman" w:cs="Times New Roman"/>
                <w:b/>
                <w:sz w:val="20"/>
                <w:szCs w:val="20"/>
                <w:vertAlign w:val="superscript"/>
              </w:rPr>
              <w:t>th</w:t>
            </w:r>
            <w:r w:rsidRPr="00443A57">
              <w:rPr>
                <w:rFonts w:eastAsia="Times New Roman" w:cs="Times New Roman"/>
                <w:b/>
                <w:sz w:val="20"/>
                <w:szCs w:val="20"/>
              </w:rPr>
              <w:t xml:space="preserve"> January 2026</w:t>
            </w:r>
          </w:p>
        </w:tc>
        <w:tc>
          <w:tcPr>
            <w:tcW w:w="2126" w:type="dxa"/>
            <w:shd w:val="clear" w:color="auto" w:fill="FFFF00"/>
          </w:tcPr>
          <w:p w14:paraId="12EA9FA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13</w:t>
            </w:r>
          </w:p>
        </w:tc>
        <w:tc>
          <w:tcPr>
            <w:tcW w:w="1843" w:type="dxa"/>
            <w:shd w:val="clear" w:color="auto" w:fill="DBE5F1" w:themeFill="accent1" w:themeFillTint="33"/>
          </w:tcPr>
          <w:p w14:paraId="4DFAE437"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University</w:t>
            </w:r>
          </w:p>
        </w:tc>
      </w:tr>
      <w:tr w:rsidR="00443A57" w:rsidRPr="00443A57" w14:paraId="7BF0905C" w14:textId="77777777" w:rsidTr="00F85BA4">
        <w:trPr>
          <w:jc w:val="center"/>
        </w:trPr>
        <w:tc>
          <w:tcPr>
            <w:tcW w:w="2122" w:type="dxa"/>
            <w:shd w:val="clear" w:color="auto" w:fill="FFFF00"/>
          </w:tcPr>
          <w:p w14:paraId="23E6E51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2nd February 2026</w:t>
            </w:r>
          </w:p>
        </w:tc>
        <w:tc>
          <w:tcPr>
            <w:tcW w:w="2126" w:type="dxa"/>
            <w:shd w:val="clear" w:color="auto" w:fill="FFFF00"/>
          </w:tcPr>
          <w:p w14:paraId="6BEF2779"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14</w:t>
            </w:r>
          </w:p>
        </w:tc>
        <w:tc>
          <w:tcPr>
            <w:tcW w:w="1843" w:type="dxa"/>
            <w:shd w:val="clear" w:color="auto" w:fill="DBE5F1" w:themeFill="accent1" w:themeFillTint="33"/>
          </w:tcPr>
          <w:p w14:paraId="50CA4CC9"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University</w:t>
            </w:r>
          </w:p>
        </w:tc>
      </w:tr>
      <w:tr w:rsidR="00443A57" w:rsidRPr="00443A57" w14:paraId="13FCB3F4" w14:textId="77777777" w:rsidTr="00F85BA4">
        <w:trPr>
          <w:jc w:val="center"/>
        </w:trPr>
        <w:tc>
          <w:tcPr>
            <w:tcW w:w="2122" w:type="dxa"/>
            <w:shd w:val="clear" w:color="auto" w:fill="FFFF00"/>
          </w:tcPr>
          <w:p w14:paraId="56DF155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9th February 2026</w:t>
            </w:r>
          </w:p>
        </w:tc>
        <w:tc>
          <w:tcPr>
            <w:tcW w:w="2126" w:type="dxa"/>
            <w:shd w:val="clear" w:color="auto" w:fill="FFFF00"/>
          </w:tcPr>
          <w:p w14:paraId="47430851"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15</w:t>
            </w:r>
          </w:p>
        </w:tc>
        <w:tc>
          <w:tcPr>
            <w:tcW w:w="1843" w:type="dxa"/>
            <w:shd w:val="clear" w:color="auto" w:fill="DBE5F1" w:themeFill="accent1" w:themeFillTint="33"/>
          </w:tcPr>
          <w:p w14:paraId="71A2F778"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061DF76E" w14:textId="77777777" w:rsidTr="00F85BA4">
        <w:trPr>
          <w:jc w:val="center"/>
        </w:trPr>
        <w:tc>
          <w:tcPr>
            <w:tcW w:w="2122" w:type="dxa"/>
            <w:shd w:val="clear" w:color="auto" w:fill="FFFF00"/>
          </w:tcPr>
          <w:p w14:paraId="609046C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16th February 2026</w:t>
            </w:r>
          </w:p>
        </w:tc>
        <w:tc>
          <w:tcPr>
            <w:tcW w:w="2126" w:type="dxa"/>
            <w:shd w:val="clear" w:color="auto" w:fill="FFFF00"/>
          </w:tcPr>
          <w:p w14:paraId="19F7D71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16</w:t>
            </w:r>
          </w:p>
        </w:tc>
        <w:tc>
          <w:tcPr>
            <w:tcW w:w="1843" w:type="dxa"/>
            <w:shd w:val="clear" w:color="auto" w:fill="DBE5F1" w:themeFill="accent1" w:themeFillTint="33"/>
          </w:tcPr>
          <w:p w14:paraId="5402AFC5"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28676B67" w14:textId="77777777" w:rsidTr="00F85BA4">
        <w:trPr>
          <w:jc w:val="center"/>
        </w:trPr>
        <w:tc>
          <w:tcPr>
            <w:tcW w:w="2122" w:type="dxa"/>
            <w:shd w:val="clear" w:color="auto" w:fill="FFFF00"/>
          </w:tcPr>
          <w:p w14:paraId="46A9E8C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23rd February 2026</w:t>
            </w:r>
          </w:p>
        </w:tc>
        <w:tc>
          <w:tcPr>
            <w:tcW w:w="2126" w:type="dxa"/>
            <w:shd w:val="clear" w:color="auto" w:fill="FFFF00"/>
          </w:tcPr>
          <w:p w14:paraId="7F545F3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17</w:t>
            </w:r>
          </w:p>
        </w:tc>
        <w:tc>
          <w:tcPr>
            <w:tcW w:w="1843" w:type="dxa"/>
            <w:shd w:val="clear" w:color="auto" w:fill="DBE5F1" w:themeFill="accent1" w:themeFillTint="33"/>
          </w:tcPr>
          <w:p w14:paraId="62D53537"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5080F3A7" w14:textId="77777777" w:rsidTr="00F85BA4">
        <w:trPr>
          <w:jc w:val="center"/>
        </w:trPr>
        <w:tc>
          <w:tcPr>
            <w:tcW w:w="2122" w:type="dxa"/>
            <w:shd w:val="clear" w:color="auto" w:fill="FFFF00"/>
          </w:tcPr>
          <w:p w14:paraId="229021E4"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2nd March 2026</w:t>
            </w:r>
          </w:p>
        </w:tc>
        <w:tc>
          <w:tcPr>
            <w:tcW w:w="2126" w:type="dxa"/>
            <w:shd w:val="clear" w:color="auto" w:fill="FFFF00"/>
          </w:tcPr>
          <w:p w14:paraId="0E70E8A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18</w:t>
            </w:r>
          </w:p>
        </w:tc>
        <w:tc>
          <w:tcPr>
            <w:tcW w:w="1843" w:type="dxa"/>
            <w:shd w:val="clear" w:color="auto" w:fill="CCC0D9" w:themeFill="accent4" w:themeFillTint="66"/>
          </w:tcPr>
          <w:p w14:paraId="1C99B9FE"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Placement</w:t>
            </w:r>
          </w:p>
        </w:tc>
      </w:tr>
      <w:tr w:rsidR="00443A57" w:rsidRPr="00443A57" w14:paraId="72FE4E39" w14:textId="77777777" w:rsidTr="00F85BA4">
        <w:trPr>
          <w:jc w:val="center"/>
        </w:trPr>
        <w:tc>
          <w:tcPr>
            <w:tcW w:w="2122" w:type="dxa"/>
            <w:shd w:val="clear" w:color="auto" w:fill="FFFF00"/>
          </w:tcPr>
          <w:p w14:paraId="7E10383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9th March 2026</w:t>
            </w:r>
          </w:p>
        </w:tc>
        <w:tc>
          <w:tcPr>
            <w:tcW w:w="2126" w:type="dxa"/>
            <w:shd w:val="clear" w:color="auto" w:fill="FFFF00"/>
          </w:tcPr>
          <w:p w14:paraId="4F497B0F"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19</w:t>
            </w:r>
          </w:p>
        </w:tc>
        <w:tc>
          <w:tcPr>
            <w:tcW w:w="1843" w:type="dxa"/>
            <w:shd w:val="clear" w:color="auto" w:fill="CCC0D9" w:themeFill="accent4" w:themeFillTint="66"/>
          </w:tcPr>
          <w:p w14:paraId="5102C9A3"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Placement</w:t>
            </w:r>
          </w:p>
        </w:tc>
      </w:tr>
      <w:tr w:rsidR="00443A57" w:rsidRPr="00443A57" w14:paraId="59C8D7B8" w14:textId="77777777" w:rsidTr="00F85BA4">
        <w:trPr>
          <w:jc w:val="center"/>
        </w:trPr>
        <w:tc>
          <w:tcPr>
            <w:tcW w:w="2122" w:type="dxa"/>
            <w:shd w:val="clear" w:color="auto" w:fill="FFFF00"/>
          </w:tcPr>
          <w:p w14:paraId="210BE30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16th March 2026</w:t>
            </w:r>
          </w:p>
        </w:tc>
        <w:tc>
          <w:tcPr>
            <w:tcW w:w="2126" w:type="dxa"/>
            <w:shd w:val="clear" w:color="auto" w:fill="FFFF00"/>
          </w:tcPr>
          <w:p w14:paraId="601098C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20</w:t>
            </w:r>
          </w:p>
        </w:tc>
        <w:tc>
          <w:tcPr>
            <w:tcW w:w="1843" w:type="dxa"/>
            <w:shd w:val="clear" w:color="auto" w:fill="CCC0D9" w:themeFill="accent4" w:themeFillTint="66"/>
          </w:tcPr>
          <w:p w14:paraId="77C19D9F"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Placement</w:t>
            </w:r>
          </w:p>
        </w:tc>
      </w:tr>
      <w:tr w:rsidR="00443A57" w:rsidRPr="00443A57" w14:paraId="33E981B9" w14:textId="77777777" w:rsidTr="00F85BA4">
        <w:trPr>
          <w:jc w:val="center"/>
        </w:trPr>
        <w:tc>
          <w:tcPr>
            <w:tcW w:w="2122" w:type="dxa"/>
            <w:shd w:val="clear" w:color="auto" w:fill="FFFF00"/>
          </w:tcPr>
          <w:p w14:paraId="09088A89"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23rd March 2026</w:t>
            </w:r>
          </w:p>
        </w:tc>
        <w:tc>
          <w:tcPr>
            <w:tcW w:w="2126" w:type="dxa"/>
            <w:shd w:val="clear" w:color="auto" w:fill="FFFF00"/>
          </w:tcPr>
          <w:p w14:paraId="27B7515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CCC0D9" w:themeFill="accent4" w:themeFillTint="66"/>
          </w:tcPr>
          <w:p w14:paraId="3EB8001F"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Placement</w:t>
            </w:r>
          </w:p>
        </w:tc>
      </w:tr>
      <w:tr w:rsidR="00443A57" w:rsidRPr="00443A57" w14:paraId="3C55FAD7" w14:textId="77777777" w:rsidTr="00F85BA4">
        <w:trPr>
          <w:jc w:val="center"/>
        </w:trPr>
        <w:tc>
          <w:tcPr>
            <w:tcW w:w="2122" w:type="dxa"/>
            <w:shd w:val="clear" w:color="auto" w:fill="FFFF00"/>
          </w:tcPr>
          <w:p w14:paraId="20227598"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30th March 2026</w:t>
            </w:r>
          </w:p>
        </w:tc>
        <w:tc>
          <w:tcPr>
            <w:tcW w:w="2126" w:type="dxa"/>
            <w:shd w:val="clear" w:color="auto" w:fill="FFFF00"/>
          </w:tcPr>
          <w:p w14:paraId="6506047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CCC0D9" w:themeFill="accent4" w:themeFillTint="66"/>
          </w:tcPr>
          <w:p w14:paraId="32E5FE35"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Placement</w:t>
            </w:r>
          </w:p>
        </w:tc>
      </w:tr>
      <w:tr w:rsidR="00443A57" w:rsidRPr="00443A57" w14:paraId="41DF0EB3" w14:textId="77777777" w:rsidTr="00F85BA4">
        <w:trPr>
          <w:jc w:val="center"/>
        </w:trPr>
        <w:tc>
          <w:tcPr>
            <w:tcW w:w="2122" w:type="dxa"/>
            <w:shd w:val="clear" w:color="auto" w:fill="FFFF00"/>
          </w:tcPr>
          <w:p w14:paraId="4984DDCD"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6th April 2026</w:t>
            </w:r>
          </w:p>
        </w:tc>
        <w:tc>
          <w:tcPr>
            <w:tcW w:w="2126" w:type="dxa"/>
            <w:shd w:val="clear" w:color="auto" w:fill="FFFF00"/>
          </w:tcPr>
          <w:p w14:paraId="093DD732"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FFFFCC"/>
          </w:tcPr>
          <w:p w14:paraId="247544D9"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Holiday</w:t>
            </w:r>
          </w:p>
        </w:tc>
      </w:tr>
      <w:tr w:rsidR="00443A57" w:rsidRPr="00443A57" w14:paraId="14292A91" w14:textId="77777777" w:rsidTr="00F85BA4">
        <w:trPr>
          <w:jc w:val="center"/>
        </w:trPr>
        <w:tc>
          <w:tcPr>
            <w:tcW w:w="2122" w:type="dxa"/>
            <w:shd w:val="clear" w:color="auto" w:fill="FFFF00"/>
          </w:tcPr>
          <w:p w14:paraId="2543C90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13</w:t>
            </w:r>
            <w:r w:rsidRPr="00443A57">
              <w:rPr>
                <w:rFonts w:eastAsia="Times New Roman" w:cs="Times New Roman"/>
                <w:b/>
                <w:sz w:val="20"/>
                <w:szCs w:val="20"/>
                <w:vertAlign w:val="superscript"/>
              </w:rPr>
              <w:t>th</w:t>
            </w:r>
            <w:r w:rsidRPr="00443A57">
              <w:rPr>
                <w:rFonts w:eastAsia="Times New Roman" w:cs="Times New Roman"/>
                <w:b/>
                <w:sz w:val="20"/>
                <w:szCs w:val="20"/>
              </w:rPr>
              <w:t xml:space="preserve"> April 2026</w:t>
            </w:r>
          </w:p>
        </w:tc>
        <w:tc>
          <w:tcPr>
            <w:tcW w:w="2126" w:type="dxa"/>
            <w:shd w:val="clear" w:color="auto" w:fill="FFFF00"/>
          </w:tcPr>
          <w:p w14:paraId="348345B7"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21</w:t>
            </w:r>
          </w:p>
        </w:tc>
        <w:tc>
          <w:tcPr>
            <w:tcW w:w="1843" w:type="dxa"/>
            <w:shd w:val="clear" w:color="auto" w:fill="DBE5F1" w:themeFill="accent1" w:themeFillTint="33"/>
          </w:tcPr>
          <w:p w14:paraId="2B165E37"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59A70F4F" w14:textId="77777777" w:rsidTr="00F85BA4">
        <w:trPr>
          <w:jc w:val="center"/>
        </w:trPr>
        <w:tc>
          <w:tcPr>
            <w:tcW w:w="2122" w:type="dxa"/>
            <w:shd w:val="clear" w:color="auto" w:fill="FFFF00"/>
          </w:tcPr>
          <w:p w14:paraId="0A52B434"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20th April 2026</w:t>
            </w:r>
          </w:p>
        </w:tc>
        <w:tc>
          <w:tcPr>
            <w:tcW w:w="2126" w:type="dxa"/>
            <w:shd w:val="clear" w:color="auto" w:fill="FFFF00"/>
          </w:tcPr>
          <w:p w14:paraId="21D7D2D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22</w:t>
            </w:r>
          </w:p>
        </w:tc>
        <w:tc>
          <w:tcPr>
            <w:tcW w:w="1843" w:type="dxa"/>
            <w:shd w:val="clear" w:color="auto" w:fill="DBE5F1" w:themeFill="accent1" w:themeFillTint="33"/>
          </w:tcPr>
          <w:p w14:paraId="6FC0FC97"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65818399" w14:textId="77777777" w:rsidTr="00F85BA4">
        <w:trPr>
          <w:trHeight w:val="320"/>
          <w:jc w:val="center"/>
        </w:trPr>
        <w:tc>
          <w:tcPr>
            <w:tcW w:w="2122" w:type="dxa"/>
            <w:shd w:val="clear" w:color="auto" w:fill="FFFF00"/>
          </w:tcPr>
          <w:p w14:paraId="79033D9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27th April 2026</w:t>
            </w:r>
          </w:p>
        </w:tc>
        <w:tc>
          <w:tcPr>
            <w:tcW w:w="2126" w:type="dxa"/>
            <w:shd w:val="clear" w:color="auto" w:fill="FFFF00"/>
          </w:tcPr>
          <w:p w14:paraId="0C5F89C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Week23</w:t>
            </w:r>
          </w:p>
        </w:tc>
        <w:tc>
          <w:tcPr>
            <w:tcW w:w="1843" w:type="dxa"/>
            <w:shd w:val="clear" w:color="auto" w:fill="DBE5F1" w:themeFill="accent1" w:themeFillTint="33"/>
          </w:tcPr>
          <w:p w14:paraId="48364853"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384544C8" w14:textId="77777777" w:rsidTr="00F85BA4">
        <w:trPr>
          <w:jc w:val="center"/>
        </w:trPr>
        <w:tc>
          <w:tcPr>
            <w:tcW w:w="2122" w:type="dxa"/>
            <w:shd w:val="clear" w:color="auto" w:fill="FFFF00"/>
          </w:tcPr>
          <w:p w14:paraId="34A2708E"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4th May 2026</w:t>
            </w:r>
          </w:p>
        </w:tc>
        <w:tc>
          <w:tcPr>
            <w:tcW w:w="2126" w:type="dxa"/>
            <w:shd w:val="clear" w:color="auto" w:fill="FFFF00"/>
          </w:tcPr>
          <w:p w14:paraId="56C4C79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Week 24</w:t>
            </w:r>
          </w:p>
        </w:tc>
        <w:tc>
          <w:tcPr>
            <w:tcW w:w="1843" w:type="dxa"/>
            <w:shd w:val="clear" w:color="auto" w:fill="DBE5F1" w:themeFill="accent1" w:themeFillTint="33"/>
          </w:tcPr>
          <w:p w14:paraId="562A8536" w14:textId="77777777" w:rsidR="00443A57" w:rsidRPr="00443A57" w:rsidRDefault="00443A57" w:rsidP="00443A57">
            <w:pPr>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University</w:t>
            </w:r>
          </w:p>
        </w:tc>
      </w:tr>
      <w:tr w:rsidR="00443A57" w:rsidRPr="00443A57" w14:paraId="3D36B7A8" w14:textId="77777777" w:rsidTr="00F85BA4">
        <w:trPr>
          <w:jc w:val="center"/>
        </w:trPr>
        <w:tc>
          <w:tcPr>
            <w:tcW w:w="2122" w:type="dxa"/>
            <w:shd w:val="clear" w:color="auto" w:fill="FFFF00"/>
          </w:tcPr>
          <w:p w14:paraId="546C702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11th May 2026</w:t>
            </w:r>
          </w:p>
        </w:tc>
        <w:tc>
          <w:tcPr>
            <w:tcW w:w="2126" w:type="dxa"/>
            <w:shd w:val="clear" w:color="auto" w:fill="FFFF00"/>
          </w:tcPr>
          <w:p w14:paraId="5F17EE59"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341FA62C" w14:textId="77777777" w:rsidR="00443A57" w:rsidRPr="00443A57" w:rsidRDefault="00443A57" w:rsidP="00443A57">
            <w:pPr>
              <w:spacing w:after="0" w:line="240" w:lineRule="auto"/>
              <w:ind w:left="-130" w:firstLine="130"/>
              <w:jc w:val="center"/>
              <w:rPr>
                <w:rFonts w:eastAsia="Times New Roman" w:cs="Times New Roman"/>
                <w:b/>
                <w:color w:val="00B050"/>
                <w:sz w:val="20"/>
                <w:szCs w:val="20"/>
              </w:rPr>
            </w:pPr>
            <w:r w:rsidRPr="00443A57">
              <w:rPr>
                <w:rFonts w:eastAsia="Times New Roman"/>
                <w:b/>
                <w:bCs/>
                <w:sz w:val="20"/>
                <w:szCs w:val="20"/>
              </w:rPr>
              <w:t>Assessment</w:t>
            </w:r>
          </w:p>
        </w:tc>
      </w:tr>
      <w:tr w:rsidR="00443A57" w:rsidRPr="00443A57" w14:paraId="7A991BBC" w14:textId="77777777" w:rsidTr="00F85BA4">
        <w:trPr>
          <w:jc w:val="center"/>
        </w:trPr>
        <w:tc>
          <w:tcPr>
            <w:tcW w:w="2122" w:type="dxa"/>
            <w:shd w:val="clear" w:color="auto" w:fill="FFFF00"/>
          </w:tcPr>
          <w:p w14:paraId="7730816B"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18th May 2026</w:t>
            </w:r>
          </w:p>
        </w:tc>
        <w:tc>
          <w:tcPr>
            <w:tcW w:w="2126" w:type="dxa"/>
            <w:shd w:val="clear" w:color="auto" w:fill="FFFF00"/>
          </w:tcPr>
          <w:p w14:paraId="1AE1DA76"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6586AC9E" w14:textId="77777777" w:rsidR="00443A57" w:rsidRPr="00443A57" w:rsidRDefault="00443A57" w:rsidP="00443A57">
            <w:pPr>
              <w:spacing w:after="0" w:line="240" w:lineRule="auto"/>
              <w:ind w:left="-130" w:firstLine="130"/>
              <w:jc w:val="center"/>
              <w:rPr>
                <w:rFonts w:eastAsia="Times New Roman" w:cs="Times New Roman"/>
                <w:b/>
                <w:color w:val="00B050"/>
                <w:sz w:val="20"/>
                <w:szCs w:val="20"/>
              </w:rPr>
            </w:pPr>
            <w:r w:rsidRPr="00443A57">
              <w:rPr>
                <w:rFonts w:eastAsia="Times New Roman"/>
                <w:b/>
                <w:bCs/>
                <w:sz w:val="20"/>
                <w:szCs w:val="20"/>
              </w:rPr>
              <w:t>Assessment</w:t>
            </w:r>
          </w:p>
        </w:tc>
      </w:tr>
      <w:tr w:rsidR="00443A57" w:rsidRPr="00443A57" w14:paraId="6B67020C" w14:textId="77777777" w:rsidTr="00F85BA4">
        <w:trPr>
          <w:jc w:val="center"/>
        </w:trPr>
        <w:tc>
          <w:tcPr>
            <w:tcW w:w="2122" w:type="dxa"/>
            <w:shd w:val="clear" w:color="auto" w:fill="FFFF00"/>
          </w:tcPr>
          <w:p w14:paraId="5ECA028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25th May 2026</w:t>
            </w:r>
          </w:p>
        </w:tc>
        <w:tc>
          <w:tcPr>
            <w:tcW w:w="2126" w:type="dxa"/>
            <w:shd w:val="clear" w:color="auto" w:fill="FFFF00"/>
          </w:tcPr>
          <w:p w14:paraId="06D06318"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Teaching/Assessment</w:t>
            </w:r>
          </w:p>
        </w:tc>
        <w:tc>
          <w:tcPr>
            <w:tcW w:w="1843" w:type="dxa"/>
            <w:shd w:val="clear" w:color="auto" w:fill="92D050"/>
          </w:tcPr>
          <w:p w14:paraId="037645F9" w14:textId="77777777" w:rsidR="00443A57" w:rsidRPr="00443A57" w:rsidRDefault="00443A57" w:rsidP="00443A57">
            <w:pPr>
              <w:spacing w:after="0" w:line="240" w:lineRule="auto"/>
              <w:ind w:left="-130" w:firstLine="130"/>
              <w:jc w:val="center"/>
              <w:rPr>
                <w:rFonts w:eastAsia="Times New Roman" w:cs="Times New Roman"/>
                <w:b/>
                <w:color w:val="00B050"/>
                <w:sz w:val="20"/>
                <w:szCs w:val="20"/>
              </w:rPr>
            </w:pPr>
            <w:r w:rsidRPr="00443A57">
              <w:rPr>
                <w:rFonts w:eastAsia="Times New Roman"/>
                <w:b/>
                <w:bCs/>
                <w:sz w:val="20"/>
                <w:szCs w:val="20"/>
              </w:rPr>
              <w:t>Assessment</w:t>
            </w:r>
          </w:p>
        </w:tc>
      </w:tr>
      <w:tr w:rsidR="00443A57" w:rsidRPr="00443A57" w14:paraId="1C81619E" w14:textId="77777777" w:rsidTr="00F85BA4">
        <w:trPr>
          <w:jc w:val="center"/>
        </w:trPr>
        <w:tc>
          <w:tcPr>
            <w:tcW w:w="2122" w:type="dxa"/>
            <w:shd w:val="clear" w:color="auto" w:fill="FFFF00"/>
          </w:tcPr>
          <w:p w14:paraId="69C68715"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1st June 2026</w:t>
            </w:r>
          </w:p>
        </w:tc>
        <w:tc>
          <w:tcPr>
            <w:tcW w:w="2126" w:type="dxa"/>
            <w:shd w:val="clear" w:color="auto" w:fill="FFFF00"/>
          </w:tcPr>
          <w:p w14:paraId="0039333C"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Vacation</w:t>
            </w:r>
          </w:p>
        </w:tc>
        <w:tc>
          <w:tcPr>
            <w:tcW w:w="1843" w:type="dxa"/>
            <w:shd w:val="clear" w:color="auto" w:fill="CCC0D9" w:themeFill="accent4" w:themeFillTint="66"/>
          </w:tcPr>
          <w:p w14:paraId="2D6F28EA"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Placement</w:t>
            </w:r>
          </w:p>
        </w:tc>
      </w:tr>
      <w:tr w:rsidR="00443A57" w:rsidRPr="00443A57" w14:paraId="1F9308EC" w14:textId="77777777" w:rsidTr="00F85BA4">
        <w:trPr>
          <w:jc w:val="center"/>
        </w:trPr>
        <w:tc>
          <w:tcPr>
            <w:tcW w:w="2122" w:type="dxa"/>
            <w:shd w:val="clear" w:color="auto" w:fill="FFFF00"/>
          </w:tcPr>
          <w:p w14:paraId="2A8AACA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8th June 2026</w:t>
            </w:r>
          </w:p>
        </w:tc>
        <w:tc>
          <w:tcPr>
            <w:tcW w:w="2126" w:type="dxa"/>
            <w:shd w:val="clear" w:color="auto" w:fill="FFFF00"/>
          </w:tcPr>
          <w:p w14:paraId="250DB292"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Vacation</w:t>
            </w:r>
          </w:p>
        </w:tc>
        <w:tc>
          <w:tcPr>
            <w:tcW w:w="1843" w:type="dxa"/>
            <w:shd w:val="clear" w:color="auto" w:fill="CCC0D9" w:themeFill="accent4" w:themeFillTint="66"/>
          </w:tcPr>
          <w:p w14:paraId="19885E36" w14:textId="77777777" w:rsidR="00443A57" w:rsidRPr="00443A57" w:rsidRDefault="00443A57" w:rsidP="00443A57">
            <w:pPr>
              <w:spacing w:after="0" w:line="240" w:lineRule="auto"/>
              <w:jc w:val="center"/>
              <w:rPr>
                <w:rFonts w:ascii="Times New Roman" w:eastAsia="Times New Roman" w:hAnsi="Times New Roman" w:cs="Times New Roman"/>
                <w:b/>
                <w:sz w:val="20"/>
                <w:szCs w:val="20"/>
              </w:rPr>
            </w:pPr>
            <w:r w:rsidRPr="00443A57">
              <w:rPr>
                <w:rFonts w:eastAsia="Times New Roman" w:cs="Times New Roman"/>
                <w:b/>
                <w:sz w:val="20"/>
                <w:szCs w:val="20"/>
              </w:rPr>
              <w:t>Placement</w:t>
            </w:r>
          </w:p>
        </w:tc>
      </w:tr>
      <w:tr w:rsidR="00443A57" w:rsidRPr="00443A57" w14:paraId="311752C9" w14:textId="77777777" w:rsidTr="00F85BA4">
        <w:trPr>
          <w:jc w:val="center"/>
        </w:trPr>
        <w:tc>
          <w:tcPr>
            <w:tcW w:w="2122" w:type="dxa"/>
            <w:shd w:val="clear" w:color="auto" w:fill="FFFF00"/>
          </w:tcPr>
          <w:p w14:paraId="66CA0E43" w14:textId="77777777" w:rsidR="00443A57" w:rsidRPr="00443A57" w:rsidRDefault="00443A57" w:rsidP="00443A57">
            <w:pPr>
              <w:tabs>
                <w:tab w:val="center" w:pos="4153"/>
                <w:tab w:val="right" w:pos="8306"/>
              </w:tabs>
              <w:spacing w:after="0" w:line="240" w:lineRule="auto"/>
              <w:ind w:left="-130" w:firstLine="130"/>
              <w:jc w:val="center"/>
              <w:rPr>
                <w:rFonts w:eastAsia="Times New Roman" w:cs="Times New Roman"/>
                <w:b/>
                <w:sz w:val="20"/>
                <w:szCs w:val="20"/>
              </w:rPr>
            </w:pPr>
            <w:r w:rsidRPr="00443A57">
              <w:rPr>
                <w:rFonts w:eastAsia="Times New Roman" w:cs="Times New Roman"/>
                <w:b/>
                <w:sz w:val="20"/>
                <w:szCs w:val="20"/>
              </w:rPr>
              <w:t>15th June 2026</w:t>
            </w:r>
          </w:p>
        </w:tc>
        <w:tc>
          <w:tcPr>
            <w:tcW w:w="2126" w:type="dxa"/>
            <w:shd w:val="clear" w:color="auto" w:fill="FFFF00"/>
          </w:tcPr>
          <w:p w14:paraId="709219F2" w14:textId="77777777" w:rsidR="00443A57" w:rsidRPr="00443A57" w:rsidRDefault="00443A57" w:rsidP="00443A57">
            <w:pPr>
              <w:spacing w:after="0" w:line="240" w:lineRule="auto"/>
              <w:jc w:val="center"/>
              <w:rPr>
                <w:rFonts w:ascii="Times New Roman" w:eastAsia="Times New Roman" w:hAnsi="Times New Roman" w:cs="Times New Roman"/>
                <w:sz w:val="20"/>
                <w:szCs w:val="20"/>
              </w:rPr>
            </w:pPr>
            <w:r w:rsidRPr="00443A57">
              <w:rPr>
                <w:rFonts w:eastAsia="Times New Roman" w:cs="Times New Roman"/>
                <w:b/>
                <w:sz w:val="20"/>
                <w:szCs w:val="20"/>
              </w:rPr>
              <w:t>Vacation</w:t>
            </w:r>
          </w:p>
        </w:tc>
        <w:tc>
          <w:tcPr>
            <w:tcW w:w="1843" w:type="dxa"/>
            <w:shd w:val="clear" w:color="auto" w:fill="CCC0D9" w:themeFill="accent4" w:themeFillTint="66"/>
          </w:tcPr>
          <w:p w14:paraId="2FFA518D" w14:textId="77777777" w:rsidR="00443A57" w:rsidRPr="00443A57" w:rsidRDefault="00443A57" w:rsidP="00443A57">
            <w:pPr>
              <w:spacing w:after="0" w:line="240" w:lineRule="auto"/>
              <w:jc w:val="center"/>
              <w:rPr>
                <w:rFonts w:ascii="Times New Roman" w:eastAsia="Times New Roman" w:hAnsi="Times New Roman" w:cs="Times New Roman"/>
                <w:b/>
                <w:sz w:val="20"/>
                <w:szCs w:val="20"/>
              </w:rPr>
            </w:pPr>
            <w:r w:rsidRPr="00443A57">
              <w:rPr>
                <w:rFonts w:eastAsia="Times New Roman" w:cs="Times New Roman"/>
                <w:b/>
                <w:sz w:val="20"/>
                <w:szCs w:val="20"/>
              </w:rPr>
              <w:t>Placement</w:t>
            </w:r>
          </w:p>
        </w:tc>
      </w:tr>
    </w:tbl>
    <w:p w14:paraId="0948D8A9" w14:textId="77777777" w:rsidR="00F7422C" w:rsidRPr="00853B69" w:rsidRDefault="00F7422C" w:rsidP="00BB1D4C">
      <w:pPr>
        <w:spacing w:after="0" w:line="240" w:lineRule="auto"/>
        <w:rPr>
          <w:b/>
          <w:sz w:val="24"/>
          <w:szCs w:val="24"/>
        </w:rPr>
      </w:pPr>
    </w:p>
    <w:p w14:paraId="05526E9F" w14:textId="77777777" w:rsidR="006108EA" w:rsidRPr="00853B69" w:rsidRDefault="006108EA" w:rsidP="00BB1D4C">
      <w:pPr>
        <w:spacing w:after="0" w:line="240" w:lineRule="auto"/>
        <w:rPr>
          <w:b/>
          <w:sz w:val="24"/>
          <w:szCs w:val="24"/>
        </w:rPr>
      </w:pPr>
    </w:p>
    <w:p w14:paraId="60105D2D" w14:textId="77777777" w:rsidR="00114856" w:rsidRPr="00853B69" w:rsidRDefault="092C1573" w:rsidP="092C1573">
      <w:pPr>
        <w:pStyle w:val="ListParagraph"/>
        <w:numPr>
          <w:ilvl w:val="0"/>
          <w:numId w:val="2"/>
        </w:numPr>
        <w:spacing w:after="0" w:line="240" w:lineRule="auto"/>
        <w:ind w:hanging="720"/>
        <w:rPr>
          <w:b/>
          <w:bCs/>
          <w:sz w:val="24"/>
          <w:szCs w:val="24"/>
        </w:rPr>
      </w:pPr>
      <w:r w:rsidRPr="00853B69">
        <w:rPr>
          <w:b/>
          <w:bCs/>
          <w:sz w:val="24"/>
          <w:szCs w:val="24"/>
        </w:rPr>
        <w:t>Your Programme Handbook</w:t>
      </w:r>
    </w:p>
    <w:p w14:paraId="1DCE3042" w14:textId="77777777" w:rsidR="00114856" w:rsidRPr="00853B69" w:rsidRDefault="00114856" w:rsidP="005432DA">
      <w:pPr>
        <w:spacing w:after="0" w:line="240" w:lineRule="auto"/>
        <w:rPr>
          <w:sz w:val="24"/>
          <w:szCs w:val="24"/>
        </w:rPr>
      </w:pPr>
    </w:p>
    <w:p w14:paraId="0BFC6BD5" w14:textId="0E3B2E54" w:rsidR="00114856" w:rsidRPr="00853B69" w:rsidRDefault="092C1573" w:rsidP="005432DA">
      <w:pPr>
        <w:spacing w:after="0" w:line="240" w:lineRule="auto"/>
        <w:rPr>
          <w:sz w:val="24"/>
          <w:szCs w:val="24"/>
        </w:rPr>
      </w:pPr>
      <w:r w:rsidRPr="00853B69">
        <w:rPr>
          <w:sz w:val="24"/>
          <w:szCs w:val="24"/>
        </w:rPr>
        <w:t xml:space="preserve">Programme handbooks will be available online when you begin the </w:t>
      </w:r>
      <w:r w:rsidR="000852DB" w:rsidRPr="00853B69">
        <w:rPr>
          <w:sz w:val="24"/>
          <w:szCs w:val="24"/>
        </w:rPr>
        <w:t>programme,</w:t>
      </w:r>
      <w:r w:rsidRPr="00853B69">
        <w:rPr>
          <w:sz w:val="24"/>
          <w:szCs w:val="24"/>
        </w:rPr>
        <w:t xml:space="preserve"> and you will be shown where to access these during the programme introduction in Welcome Week.</w:t>
      </w:r>
    </w:p>
    <w:p w14:paraId="30D6270E" w14:textId="59195B2E" w:rsidR="00812528" w:rsidRPr="00853B69" w:rsidRDefault="00812528" w:rsidP="005432DA">
      <w:pPr>
        <w:spacing w:after="0" w:line="240" w:lineRule="auto"/>
        <w:rPr>
          <w:sz w:val="24"/>
          <w:szCs w:val="24"/>
        </w:rPr>
      </w:pPr>
    </w:p>
    <w:p w14:paraId="3CCBE886" w14:textId="77777777" w:rsidR="00812528" w:rsidRPr="00853B69" w:rsidRDefault="00812528" w:rsidP="005432DA">
      <w:pPr>
        <w:spacing w:after="0" w:line="240" w:lineRule="auto"/>
        <w:rPr>
          <w:sz w:val="24"/>
          <w:szCs w:val="24"/>
        </w:rPr>
      </w:pPr>
    </w:p>
    <w:p w14:paraId="108353BB" w14:textId="77777777" w:rsidR="00812528" w:rsidRPr="00853B69" w:rsidRDefault="00812528" w:rsidP="00812528">
      <w:pPr>
        <w:pStyle w:val="ListParagraph"/>
        <w:numPr>
          <w:ilvl w:val="0"/>
          <w:numId w:val="2"/>
        </w:numPr>
        <w:spacing w:after="0" w:line="240" w:lineRule="auto"/>
        <w:ind w:hanging="720"/>
        <w:rPr>
          <w:b/>
          <w:bCs/>
          <w:sz w:val="24"/>
          <w:szCs w:val="24"/>
        </w:rPr>
      </w:pPr>
      <w:r w:rsidRPr="00853B69">
        <w:rPr>
          <w:b/>
          <w:bCs/>
          <w:sz w:val="24"/>
          <w:szCs w:val="24"/>
        </w:rPr>
        <w:t>Your Academic Advisor</w:t>
      </w:r>
    </w:p>
    <w:p w14:paraId="192FF295" w14:textId="77777777" w:rsidR="00812528" w:rsidRPr="00853B69" w:rsidRDefault="00812528" w:rsidP="00812528">
      <w:pPr>
        <w:spacing w:after="0" w:line="240" w:lineRule="auto"/>
        <w:jc w:val="both"/>
        <w:rPr>
          <w:i/>
          <w:sz w:val="24"/>
          <w:szCs w:val="24"/>
        </w:rPr>
      </w:pPr>
    </w:p>
    <w:p w14:paraId="5F79FE74" w14:textId="7F793AAD" w:rsidR="00812528" w:rsidRPr="00853B69" w:rsidRDefault="00812528" w:rsidP="00812528">
      <w:pPr>
        <w:spacing w:after="0" w:line="240" w:lineRule="auto"/>
        <w:jc w:val="both"/>
        <w:rPr>
          <w:i/>
          <w:sz w:val="24"/>
          <w:szCs w:val="24"/>
        </w:rPr>
      </w:pPr>
      <w:r w:rsidRPr="00853B69">
        <w:rPr>
          <w:sz w:val="24"/>
          <w:szCs w:val="24"/>
        </w:rPr>
        <w:t xml:space="preserve">All students at the University of Liverpool will be assigned a named academic member of staff as their Academic Advisor who will be with them throughout the programme. Their role is to develop a relationship with you, to provide information, </w:t>
      </w:r>
      <w:r w:rsidR="000852DB" w:rsidRPr="00853B69">
        <w:rPr>
          <w:sz w:val="24"/>
          <w:szCs w:val="24"/>
        </w:rPr>
        <w:t>advice,</w:t>
      </w:r>
      <w:r w:rsidRPr="00853B69">
        <w:rPr>
          <w:sz w:val="24"/>
          <w:szCs w:val="24"/>
        </w:rPr>
        <w:t xml:space="preserve"> and guidance on academic matters and to direct you to further sources of information on academic matters</w:t>
      </w:r>
      <w:r w:rsidR="00C10142">
        <w:rPr>
          <w:sz w:val="24"/>
          <w:szCs w:val="24"/>
        </w:rPr>
        <w:t>,</w:t>
      </w:r>
      <w:r w:rsidRPr="00853B69">
        <w:rPr>
          <w:sz w:val="24"/>
          <w:szCs w:val="24"/>
        </w:rPr>
        <w:t xml:space="preserve"> as well as the wide range of information, </w:t>
      </w:r>
      <w:r w:rsidR="000852DB" w:rsidRPr="00853B69">
        <w:rPr>
          <w:sz w:val="24"/>
          <w:szCs w:val="24"/>
        </w:rPr>
        <w:t>advice,</w:t>
      </w:r>
      <w:r w:rsidRPr="00853B69">
        <w:rPr>
          <w:sz w:val="24"/>
          <w:szCs w:val="24"/>
        </w:rPr>
        <w:t xml:space="preserve"> and guidance on non-academic matters available to students at Liverpool.   You will have the opportunity to meet with your Academic Advisor during one of the allocated sessions in Welcome Week.</w:t>
      </w:r>
    </w:p>
    <w:p w14:paraId="3334ED60" w14:textId="77777777" w:rsidR="00812528" w:rsidRPr="00853B69" w:rsidRDefault="00812528" w:rsidP="005432DA">
      <w:pPr>
        <w:spacing w:after="0" w:line="240" w:lineRule="auto"/>
        <w:rPr>
          <w:sz w:val="24"/>
          <w:szCs w:val="24"/>
        </w:rPr>
      </w:pPr>
    </w:p>
    <w:p w14:paraId="7BED4913" w14:textId="77777777" w:rsidR="00812528" w:rsidRPr="00853B69" w:rsidRDefault="00812528" w:rsidP="005432DA">
      <w:pPr>
        <w:spacing w:after="0" w:line="240" w:lineRule="auto"/>
        <w:rPr>
          <w:sz w:val="24"/>
          <w:szCs w:val="24"/>
        </w:rPr>
      </w:pPr>
    </w:p>
    <w:p w14:paraId="13753ED3" w14:textId="77777777" w:rsidR="00967781" w:rsidRPr="00853B69" w:rsidRDefault="092C1573" w:rsidP="092C1573">
      <w:pPr>
        <w:pStyle w:val="ListParagraph"/>
        <w:numPr>
          <w:ilvl w:val="0"/>
          <w:numId w:val="14"/>
        </w:numPr>
        <w:spacing w:after="0" w:line="240" w:lineRule="auto"/>
        <w:ind w:hanging="720"/>
        <w:jc w:val="both"/>
        <w:rPr>
          <w:b/>
          <w:bCs/>
          <w:sz w:val="24"/>
          <w:szCs w:val="24"/>
        </w:rPr>
      </w:pPr>
      <w:r w:rsidRPr="00853B69">
        <w:rPr>
          <w:b/>
          <w:bCs/>
          <w:sz w:val="24"/>
          <w:szCs w:val="24"/>
        </w:rPr>
        <w:t>Your Peer Mentor</w:t>
      </w:r>
    </w:p>
    <w:p w14:paraId="5C1DB9FA" w14:textId="77777777" w:rsidR="00967781" w:rsidRPr="00853B69" w:rsidRDefault="00967781" w:rsidP="00967781">
      <w:pPr>
        <w:pStyle w:val="ListParagraph"/>
        <w:spacing w:after="0" w:line="240" w:lineRule="auto"/>
        <w:jc w:val="both"/>
        <w:rPr>
          <w:b/>
          <w:sz w:val="24"/>
          <w:szCs w:val="24"/>
        </w:rPr>
      </w:pPr>
    </w:p>
    <w:p w14:paraId="10E0A1E3" w14:textId="25BCD8DA" w:rsidR="00967781" w:rsidRPr="00853B69" w:rsidRDefault="092C1573" w:rsidP="00967781">
      <w:pPr>
        <w:spacing w:after="0" w:line="240" w:lineRule="auto"/>
        <w:rPr>
          <w:sz w:val="24"/>
          <w:szCs w:val="24"/>
        </w:rPr>
      </w:pPr>
      <w:r w:rsidRPr="00853B69">
        <w:rPr>
          <w:sz w:val="24"/>
          <w:szCs w:val="24"/>
        </w:rPr>
        <w:t xml:space="preserve">First year students are allocated a peer mentor from the year above. As a mentee you will have the opportunity to meet with your mentor </w:t>
      </w:r>
      <w:r w:rsidR="001A254D" w:rsidRPr="00853B69">
        <w:rPr>
          <w:sz w:val="24"/>
          <w:szCs w:val="24"/>
        </w:rPr>
        <w:t>during your first few weeks of Semester 1</w:t>
      </w:r>
      <w:r w:rsidRPr="00853B69">
        <w:rPr>
          <w:sz w:val="24"/>
          <w:szCs w:val="24"/>
        </w:rPr>
        <w:t xml:space="preserve">. They provide guidance, </w:t>
      </w:r>
      <w:r w:rsidR="000852DB" w:rsidRPr="00853B69">
        <w:rPr>
          <w:sz w:val="24"/>
          <w:szCs w:val="24"/>
        </w:rPr>
        <w:t>support,</w:t>
      </w:r>
      <w:r w:rsidRPr="00853B69">
        <w:rPr>
          <w:sz w:val="24"/>
          <w:szCs w:val="24"/>
        </w:rPr>
        <w:t xml:space="preserve"> and knowledge about the programme you are undertaking.</w:t>
      </w:r>
    </w:p>
    <w:p w14:paraId="082C25A3" w14:textId="77777777" w:rsidR="00967781" w:rsidRPr="00853B69" w:rsidRDefault="00967781" w:rsidP="00967781">
      <w:pPr>
        <w:spacing w:after="0" w:line="240" w:lineRule="auto"/>
        <w:rPr>
          <w:sz w:val="24"/>
          <w:szCs w:val="24"/>
        </w:rPr>
      </w:pPr>
    </w:p>
    <w:p w14:paraId="6594FE27" w14:textId="77777777" w:rsidR="00812528" w:rsidRPr="00853B69" w:rsidRDefault="00812528" w:rsidP="005432DA">
      <w:pPr>
        <w:spacing w:after="0" w:line="240" w:lineRule="auto"/>
        <w:rPr>
          <w:b/>
          <w:sz w:val="24"/>
          <w:szCs w:val="24"/>
        </w:rPr>
      </w:pPr>
    </w:p>
    <w:p w14:paraId="1E6647BB" w14:textId="77777777" w:rsidR="005F4DE8" w:rsidRPr="00853B69" w:rsidRDefault="092C1573" w:rsidP="092C1573">
      <w:pPr>
        <w:pStyle w:val="ListParagraph"/>
        <w:numPr>
          <w:ilvl w:val="0"/>
          <w:numId w:val="2"/>
        </w:numPr>
        <w:spacing w:after="0" w:line="240" w:lineRule="auto"/>
        <w:ind w:hanging="720"/>
        <w:rPr>
          <w:b/>
          <w:bCs/>
          <w:sz w:val="24"/>
          <w:szCs w:val="24"/>
        </w:rPr>
      </w:pPr>
      <w:r w:rsidRPr="00853B69">
        <w:rPr>
          <w:b/>
          <w:bCs/>
          <w:sz w:val="24"/>
          <w:szCs w:val="24"/>
        </w:rPr>
        <w:t>Uniforms</w:t>
      </w:r>
    </w:p>
    <w:p w14:paraId="1048F9BB" w14:textId="77777777" w:rsidR="005F4DE8" w:rsidRPr="00853B69" w:rsidRDefault="005F4DE8" w:rsidP="005432DA">
      <w:pPr>
        <w:spacing w:after="0" w:line="240" w:lineRule="auto"/>
        <w:jc w:val="both"/>
        <w:rPr>
          <w:sz w:val="24"/>
          <w:szCs w:val="24"/>
        </w:rPr>
      </w:pPr>
    </w:p>
    <w:p w14:paraId="2809EF1D" w14:textId="77777777" w:rsidR="00CE69BD" w:rsidRPr="00853B69" w:rsidRDefault="00CE69BD" w:rsidP="00CE69BD">
      <w:pPr>
        <w:autoSpaceDE w:val="0"/>
        <w:autoSpaceDN w:val="0"/>
        <w:spacing w:after="0" w:line="240" w:lineRule="auto"/>
        <w:jc w:val="both"/>
        <w:rPr>
          <w:i/>
          <w:sz w:val="24"/>
          <w:szCs w:val="24"/>
        </w:rPr>
      </w:pPr>
    </w:p>
    <w:p w14:paraId="5F8902E7" w14:textId="43508B87" w:rsidR="004B01B0" w:rsidRPr="00853B69" w:rsidRDefault="092C1573" w:rsidP="0CA8134E">
      <w:pPr>
        <w:spacing w:after="0" w:line="240" w:lineRule="auto"/>
        <w:jc w:val="both"/>
        <w:rPr>
          <w:sz w:val="24"/>
          <w:szCs w:val="24"/>
        </w:rPr>
      </w:pPr>
      <w:r w:rsidRPr="00853B69">
        <w:rPr>
          <w:sz w:val="24"/>
          <w:szCs w:val="24"/>
        </w:rPr>
        <w:t xml:space="preserve">Radiotherapy students are given </w:t>
      </w:r>
      <w:r w:rsidR="00B31B66" w:rsidRPr="00853B69">
        <w:rPr>
          <w:sz w:val="24"/>
          <w:szCs w:val="24"/>
        </w:rPr>
        <w:t>three</w:t>
      </w:r>
      <w:r w:rsidRPr="00853B69">
        <w:rPr>
          <w:sz w:val="24"/>
          <w:szCs w:val="24"/>
        </w:rPr>
        <w:t xml:space="preserve"> sets of clinical uniform</w:t>
      </w:r>
      <w:r w:rsidR="00B31B66" w:rsidRPr="00853B69">
        <w:rPr>
          <w:sz w:val="24"/>
          <w:szCs w:val="24"/>
        </w:rPr>
        <w:t xml:space="preserve"> to be worn on placement</w:t>
      </w:r>
      <w:r w:rsidRPr="00853B69">
        <w:rPr>
          <w:sz w:val="24"/>
          <w:szCs w:val="24"/>
        </w:rPr>
        <w:t>. You will be sent information on how to order these online and they will be delivered to the university for you to collect when on campus.   Additional uniforms are available for purchase.</w:t>
      </w:r>
    </w:p>
    <w:p w14:paraId="0405844D" w14:textId="62B131AC" w:rsidR="0084575B" w:rsidRPr="00853B69" w:rsidRDefault="0084575B" w:rsidP="0CA8134E">
      <w:pPr>
        <w:spacing w:after="0" w:line="240" w:lineRule="auto"/>
        <w:jc w:val="both"/>
        <w:rPr>
          <w:i/>
          <w:sz w:val="24"/>
          <w:szCs w:val="24"/>
        </w:rPr>
      </w:pPr>
    </w:p>
    <w:p w14:paraId="131684D8" w14:textId="0953042F" w:rsidR="0084575B" w:rsidRPr="00853B69" w:rsidRDefault="0084575B" w:rsidP="0084575B">
      <w:pPr>
        <w:spacing w:after="0" w:line="240" w:lineRule="auto"/>
        <w:jc w:val="both"/>
        <w:rPr>
          <w:i/>
          <w:sz w:val="24"/>
          <w:szCs w:val="24"/>
        </w:rPr>
      </w:pPr>
      <w:r w:rsidRPr="00853B69">
        <w:rPr>
          <w:sz w:val="24"/>
          <w:szCs w:val="24"/>
        </w:rPr>
        <w:t>Radiotherapy students will be required to wear a white laboratory coat for anatomy practical sessions. These are supplied when attending the sessions, or you can choose to purchase your own from any uniform shop or online retailer. Details of the practical sessions will be given during the induction period.</w:t>
      </w:r>
    </w:p>
    <w:p w14:paraId="7B0567A2" w14:textId="6D5910F0" w:rsidR="0CA8134E" w:rsidRPr="00853B69" w:rsidRDefault="0CA8134E" w:rsidP="0CA8134E">
      <w:pPr>
        <w:spacing w:after="0" w:line="240" w:lineRule="auto"/>
        <w:jc w:val="both"/>
        <w:rPr>
          <w:sz w:val="24"/>
          <w:szCs w:val="24"/>
        </w:rPr>
      </w:pPr>
    </w:p>
    <w:p w14:paraId="3104F184" w14:textId="77777777" w:rsidR="00BB1D4C" w:rsidRPr="00853B69" w:rsidRDefault="00BB1D4C" w:rsidP="00CE69BD">
      <w:pPr>
        <w:autoSpaceDE w:val="0"/>
        <w:autoSpaceDN w:val="0"/>
        <w:spacing w:after="0" w:line="240" w:lineRule="auto"/>
        <w:jc w:val="both"/>
        <w:rPr>
          <w:i/>
          <w:sz w:val="24"/>
          <w:szCs w:val="24"/>
        </w:rPr>
      </w:pPr>
    </w:p>
    <w:p w14:paraId="371596DB" w14:textId="6D2FECA2" w:rsidR="00BB1D4C" w:rsidRPr="00853B69" w:rsidRDefault="092C1573" w:rsidP="000C2C50">
      <w:pPr>
        <w:pStyle w:val="ListParagraph"/>
        <w:numPr>
          <w:ilvl w:val="0"/>
          <w:numId w:val="2"/>
        </w:numPr>
        <w:autoSpaceDE w:val="0"/>
        <w:autoSpaceDN w:val="0"/>
        <w:spacing w:after="0" w:line="240" w:lineRule="auto"/>
        <w:jc w:val="both"/>
        <w:rPr>
          <w:i/>
          <w:iCs/>
          <w:sz w:val="24"/>
          <w:szCs w:val="24"/>
        </w:rPr>
      </w:pPr>
      <w:r w:rsidRPr="00853B69">
        <w:rPr>
          <w:b/>
          <w:bCs/>
          <w:sz w:val="24"/>
          <w:szCs w:val="24"/>
        </w:rPr>
        <w:t>Clinical Placement</w:t>
      </w:r>
    </w:p>
    <w:p w14:paraId="09D53B4A" w14:textId="77777777" w:rsidR="00BB1D4C" w:rsidRPr="00853B69" w:rsidRDefault="00BB1D4C" w:rsidP="00BB1D4C">
      <w:pPr>
        <w:autoSpaceDE w:val="0"/>
        <w:autoSpaceDN w:val="0"/>
        <w:spacing w:after="0" w:line="240" w:lineRule="auto"/>
        <w:jc w:val="both"/>
        <w:rPr>
          <w:i/>
          <w:sz w:val="24"/>
          <w:szCs w:val="24"/>
        </w:rPr>
      </w:pPr>
    </w:p>
    <w:p w14:paraId="51D58E0E" w14:textId="49CF1E96" w:rsidR="00E66373" w:rsidRPr="000E1D70" w:rsidRDefault="00E66373" w:rsidP="00E66373">
      <w:pPr>
        <w:spacing w:after="0" w:line="240" w:lineRule="auto"/>
        <w:rPr>
          <w:b/>
          <w:bCs/>
          <w:sz w:val="24"/>
          <w:szCs w:val="24"/>
        </w:rPr>
      </w:pPr>
      <w:r>
        <w:rPr>
          <w:bCs/>
          <w:sz w:val="24"/>
          <w:szCs w:val="24"/>
        </w:rPr>
        <w:t xml:space="preserve">As a condition of you being accepted on the programme, you will be expected to travel to clinical placement sites during your studies to undertake work-based training and apply theory to practice. You will therefore need to ensure that you have the appropriate financial provision in place for travel and accommodation costs. Students who are eligible for finance will have access to the NHS Learner support fund:  </w:t>
      </w:r>
      <w:hyperlink r:id="rId13" w:history="1">
        <w:r w:rsidRPr="00FE5D85">
          <w:rPr>
            <w:rStyle w:val="Hyperlink"/>
            <w:bCs/>
            <w:sz w:val="24"/>
            <w:szCs w:val="24"/>
          </w:rPr>
          <w:t>https://www.nhsbsa.nhs.uk/nhs-learning-support-fund</w:t>
        </w:r>
      </w:hyperlink>
      <w:r w:rsidRPr="007A5F1C">
        <w:rPr>
          <w:bCs/>
          <w:sz w:val="24"/>
          <w:szCs w:val="24"/>
        </w:rPr>
        <w:t xml:space="preserve"> </w:t>
      </w:r>
      <w:r>
        <w:rPr>
          <w:bCs/>
          <w:sz w:val="24"/>
          <w:szCs w:val="24"/>
        </w:rPr>
        <w:t xml:space="preserve">and will receive a £6000 training grant (£5000 basic + £1000 specialist subject payment) to help with training costs. </w:t>
      </w:r>
      <w:r w:rsidR="0071630C">
        <w:rPr>
          <w:bCs/>
          <w:sz w:val="24"/>
          <w:szCs w:val="24"/>
        </w:rPr>
        <w:t>Some t</w:t>
      </w:r>
      <w:r>
        <w:rPr>
          <w:bCs/>
          <w:sz w:val="24"/>
          <w:szCs w:val="24"/>
        </w:rPr>
        <w:t xml:space="preserve">ravel and accommodation costs can also be claimed back from the NHS Learner Support </w:t>
      </w:r>
      <w:r w:rsidR="0071630C">
        <w:rPr>
          <w:bCs/>
          <w:sz w:val="24"/>
          <w:szCs w:val="24"/>
        </w:rPr>
        <w:t>F</w:t>
      </w:r>
      <w:r>
        <w:rPr>
          <w:bCs/>
          <w:sz w:val="24"/>
          <w:szCs w:val="24"/>
        </w:rPr>
        <w:t>und</w:t>
      </w:r>
      <w:r w:rsidR="0071630C">
        <w:rPr>
          <w:bCs/>
          <w:sz w:val="24"/>
          <w:szCs w:val="24"/>
        </w:rPr>
        <w:t>.</w:t>
      </w:r>
    </w:p>
    <w:p w14:paraId="2197A65A" w14:textId="77777777" w:rsidR="00E66373" w:rsidRDefault="00E66373" w:rsidP="00BB1D4C">
      <w:pPr>
        <w:autoSpaceDE w:val="0"/>
        <w:autoSpaceDN w:val="0"/>
        <w:spacing w:after="0" w:line="240" w:lineRule="auto"/>
        <w:jc w:val="both"/>
        <w:rPr>
          <w:sz w:val="24"/>
          <w:szCs w:val="24"/>
        </w:rPr>
      </w:pPr>
    </w:p>
    <w:p w14:paraId="7313FC1D" w14:textId="6E111D22" w:rsidR="00BB1D4C" w:rsidRPr="00853B69" w:rsidRDefault="092C1573" w:rsidP="00BB1D4C">
      <w:pPr>
        <w:autoSpaceDE w:val="0"/>
        <w:autoSpaceDN w:val="0"/>
        <w:spacing w:after="0" w:line="240" w:lineRule="auto"/>
        <w:jc w:val="both"/>
        <w:rPr>
          <w:i/>
          <w:sz w:val="24"/>
          <w:szCs w:val="24"/>
        </w:rPr>
      </w:pPr>
      <w:r w:rsidRPr="00853B69">
        <w:rPr>
          <w:sz w:val="24"/>
          <w:szCs w:val="24"/>
        </w:rPr>
        <w:t>Students attend clinical placement sites</w:t>
      </w:r>
      <w:r w:rsidR="00B31B66" w:rsidRPr="00853B69">
        <w:rPr>
          <w:sz w:val="24"/>
          <w:szCs w:val="24"/>
        </w:rPr>
        <w:t xml:space="preserve"> primarily</w:t>
      </w:r>
      <w:r w:rsidRPr="00853B69">
        <w:rPr>
          <w:sz w:val="24"/>
          <w:szCs w:val="24"/>
        </w:rPr>
        <w:t xml:space="preserve"> in the Nort</w:t>
      </w:r>
      <w:r w:rsidR="00BA29F1">
        <w:rPr>
          <w:sz w:val="24"/>
          <w:szCs w:val="24"/>
        </w:rPr>
        <w:t>h</w:t>
      </w:r>
      <w:r w:rsidRPr="00853B69">
        <w:rPr>
          <w:sz w:val="24"/>
          <w:szCs w:val="24"/>
        </w:rPr>
        <w:t xml:space="preserve"> of England. You will be allocated a main placement site at one of the following centres, to include their associated satellite centres:</w:t>
      </w:r>
    </w:p>
    <w:p w14:paraId="447D7B7C" w14:textId="77777777" w:rsidR="00853B69" w:rsidRDefault="00853B69" w:rsidP="00853B69">
      <w:pPr>
        <w:spacing w:after="8" w:line="240" w:lineRule="auto"/>
        <w:jc w:val="both"/>
        <w:rPr>
          <w:rFonts w:eastAsia="Times New Roman"/>
          <w:b/>
          <w:sz w:val="24"/>
          <w:szCs w:val="24"/>
        </w:rPr>
      </w:pPr>
    </w:p>
    <w:p w14:paraId="7AFBFA6C" w14:textId="4C67C856" w:rsidR="00853B69" w:rsidRPr="00853B69" w:rsidRDefault="00853B69" w:rsidP="00853B69">
      <w:pPr>
        <w:spacing w:after="8" w:line="240" w:lineRule="auto"/>
        <w:jc w:val="both"/>
        <w:rPr>
          <w:rFonts w:eastAsia="Times New Roman"/>
          <w:b/>
          <w:sz w:val="24"/>
          <w:szCs w:val="24"/>
        </w:rPr>
      </w:pPr>
      <w:r w:rsidRPr="00853B69">
        <w:rPr>
          <w:rFonts w:eastAsia="Times New Roman"/>
          <w:b/>
          <w:sz w:val="24"/>
          <w:szCs w:val="24"/>
        </w:rPr>
        <w:t>Main radiotherapy placement sites include:</w:t>
      </w:r>
    </w:p>
    <w:p w14:paraId="4FD218AB" w14:textId="77777777" w:rsidR="00853B69" w:rsidRDefault="00853B69" w:rsidP="00853B69">
      <w:pPr>
        <w:spacing w:after="8" w:line="240" w:lineRule="auto"/>
        <w:jc w:val="both"/>
        <w:rPr>
          <w:rFonts w:eastAsia="Times New Roman"/>
          <w:sz w:val="24"/>
          <w:szCs w:val="24"/>
        </w:rPr>
      </w:pPr>
    </w:p>
    <w:p w14:paraId="2FC3008A" w14:textId="1CF721A3" w:rsidR="00853B69" w:rsidRDefault="00853B69" w:rsidP="00853B69">
      <w:pPr>
        <w:spacing w:after="8" w:line="240" w:lineRule="auto"/>
        <w:jc w:val="both"/>
        <w:rPr>
          <w:rFonts w:eastAsia="Times New Roman"/>
          <w:sz w:val="24"/>
          <w:szCs w:val="24"/>
        </w:rPr>
      </w:pPr>
      <w:r w:rsidRPr="00853B69">
        <w:rPr>
          <w:rFonts w:eastAsia="Times New Roman"/>
          <w:sz w:val="24"/>
          <w:szCs w:val="24"/>
        </w:rPr>
        <w:t>The Christie Hospital NHS Trust, Manchester</w:t>
      </w:r>
    </w:p>
    <w:p w14:paraId="615AD32C" w14:textId="77777777" w:rsidR="00853B69" w:rsidRPr="00853B69" w:rsidRDefault="00853B69" w:rsidP="00853B69">
      <w:pPr>
        <w:spacing w:after="8" w:line="240" w:lineRule="auto"/>
        <w:jc w:val="both"/>
        <w:rPr>
          <w:rFonts w:eastAsia="Times New Roman"/>
          <w:sz w:val="24"/>
          <w:szCs w:val="24"/>
        </w:rPr>
      </w:pPr>
    </w:p>
    <w:p w14:paraId="66F878FC"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The Clatterbridge Cancer Centre, NHS Trust, Liverpool</w:t>
      </w:r>
    </w:p>
    <w:p w14:paraId="3F58657B" w14:textId="77777777" w:rsidR="00853B69" w:rsidRPr="00853B69" w:rsidRDefault="00853B69" w:rsidP="00853B69">
      <w:pPr>
        <w:spacing w:after="8" w:line="240" w:lineRule="auto"/>
        <w:jc w:val="both"/>
        <w:rPr>
          <w:rFonts w:eastAsia="Times New Roman"/>
          <w:sz w:val="24"/>
          <w:szCs w:val="24"/>
        </w:rPr>
      </w:pPr>
    </w:p>
    <w:p w14:paraId="654646FE"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Rosemere Cancer Centre, Lancashire Teaching Hospitals NHS Foundation Trust, Preston</w:t>
      </w:r>
    </w:p>
    <w:p w14:paraId="71FE742E" w14:textId="77777777" w:rsidR="00853B69" w:rsidRPr="00853B69" w:rsidRDefault="00853B69" w:rsidP="00853B69">
      <w:pPr>
        <w:spacing w:after="8" w:line="240" w:lineRule="auto"/>
        <w:jc w:val="both"/>
        <w:rPr>
          <w:rFonts w:eastAsia="Times New Roman"/>
          <w:sz w:val="24"/>
          <w:szCs w:val="24"/>
        </w:rPr>
      </w:pPr>
    </w:p>
    <w:p w14:paraId="541E6A3F"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t>North Cumbria Integrated Care NHS Foundation Trust, Carlisle</w:t>
      </w:r>
    </w:p>
    <w:p w14:paraId="4B75A45C" w14:textId="77777777" w:rsidR="00853B69" w:rsidRPr="00853B69" w:rsidRDefault="00853B69" w:rsidP="00853B69">
      <w:pPr>
        <w:spacing w:after="8" w:line="240" w:lineRule="auto"/>
        <w:jc w:val="both"/>
        <w:rPr>
          <w:rFonts w:eastAsia="Times New Roman"/>
          <w:sz w:val="24"/>
          <w:szCs w:val="24"/>
        </w:rPr>
      </w:pPr>
    </w:p>
    <w:p w14:paraId="2DDEC2E9" w14:textId="77777777" w:rsidR="00853B69" w:rsidRDefault="00853B69" w:rsidP="00853B69">
      <w:pPr>
        <w:spacing w:after="8" w:line="240" w:lineRule="auto"/>
        <w:jc w:val="both"/>
        <w:rPr>
          <w:rFonts w:eastAsia="Times New Roman"/>
          <w:sz w:val="24"/>
          <w:szCs w:val="24"/>
        </w:rPr>
      </w:pPr>
      <w:r w:rsidRPr="00853B69">
        <w:rPr>
          <w:rFonts w:eastAsia="Times New Roman"/>
          <w:sz w:val="24"/>
          <w:szCs w:val="24"/>
        </w:rPr>
        <w:lastRenderedPageBreak/>
        <w:t>Northern Centre for Cancer, Newcastle</w:t>
      </w:r>
    </w:p>
    <w:p w14:paraId="5FEE99E9" w14:textId="77777777" w:rsidR="00853B69" w:rsidRPr="00853B69" w:rsidRDefault="00853B69" w:rsidP="00853B69">
      <w:pPr>
        <w:spacing w:after="8" w:line="240" w:lineRule="auto"/>
        <w:jc w:val="both"/>
        <w:rPr>
          <w:rFonts w:eastAsia="Times New Roman"/>
          <w:sz w:val="24"/>
          <w:szCs w:val="24"/>
        </w:rPr>
      </w:pPr>
    </w:p>
    <w:p w14:paraId="55E83E2F" w14:textId="77777777" w:rsidR="00853B69" w:rsidRPr="00853B69" w:rsidRDefault="00853B69" w:rsidP="00853B69">
      <w:pPr>
        <w:spacing w:after="8" w:line="240" w:lineRule="auto"/>
        <w:jc w:val="both"/>
        <w:rPr>
          <w:rFonts w:eastAsia="Times New Roman"/>
          <w:sz w:val="24"/>
          <w:szCs w:val="24"/>
        </w:rPr>
      </w:pPr>
      <w:r w:rsidRPr="00853B69">
        <w:rPr>
          <w:rFonts w:eastAsia="Times New Roman"/>
          <w:sz w:val="24"/>
          <w:szCs w:val="24"/>
        </w:rPr>
        <w:t>The James Cook Cancer Institute, Teesside</w:t>
      </w:r>
    </w:p>
    <w:p w14:paraId="49A66D3C" w14:textId="77777777" w:rsidR="00853B69" w:rsidRPr="00853B69" w:rsidRDefault="00853B69" w:rsidP="00853B69">
      <w:pPr>
        <w:spacing w:after="8" w:line="240" w:lineRule="auto"/>
        <w:jc w:val="both"/>
        <w:rPr>
          <w:rFonts w:eastAsia="Times New Roman"/>
          <w:b/>
          <w:sz w:val="24"/>
          <w:szCs w:val="24"/>
        </w:rPr>
      </w:pPr>
    </w:p>
    <w:p w14:paraId="3953888C" w14:textId="1C6DC7AD" w:rsidR="0CA8134E" w:rsidRPr="00853B69" w:rsidRDefault="0CA8134E" w:rsidP="0CA8134E">
      <w:pPr>
        <w:spacing w:after="0" w:line="240" w:lineRule="auto"/>
        <w:jc w:val="both"/>
        <w:rPr>
          <w:sz w:val="24"/>
          <w:szCs w:val="24"/>
        </w:rPr>
      </w:pPr>
    </w:p>
    <w:p w14:paraId="431480EA" w14:textId="644005F0" w:rsidR="0CA8134E" w:rsidRDefault="092C1573" w:rsidP="0CA8134E">
      <w:pPr>
        <w:spacing w:after="0" w:line="240" w:lineRule="auto"/>
        <w:jc w:val="both"/>
        <w:rPr>
          <w:sz w:val="24"/>
          <w:szCs w:val="24"/>
        </w:rPr>
      </w:pPr>
      <w:r w:rsidRPr="00853B69">
        <w:rPr>
          <w:b/>
          <w:bCs/>
          <w:sz w:val="24"/>
          <w:szCs w:val="24"/>
        </w:rPr>
        <w:t>Additional short placements</w:t>
      </w:r>
      <w:r w:rsidRPr="00853B69">
        <w:rPr>
          <w:sz w:val="24"/>
          <w:szCs w:val="24"/>
        </w:rPr>
        <w:t xml:space="preserve"> will take place at Ninewells Hospital, Dundee.</w:t>
      </w:r>
    </w:p>
    <w:p w14:paraId="37940567" w14:textId="77777777" w:rsidR="00853B69" w:rsidRPr="00853B69" w:rsidRDefault="00853B69" w:rsidP="0CA8134E">
      <w:pPr>
        <w:spacing w:after="0" w:line="240" w:lineRule="auto"/>
        <w:jc w:val="both"/>
        <w:rPr>
          <w:sz w:val="24"/>
          <w:szCs w:val="24"/>
        </w:rPr>
      </w:pPr>
    </w:p>
    <w:p w14:paraId="58FE0AC1" w14:textId="77777777" w:rsidR="00853B69" w:rsidRPr="00853B69" w:rsidRDefault="00853B69" w:rsidP="00853B69">
      <w:pPr>
        <w:spacing w:after="17" w:line="240" w:lineRule="auto"/>
        <w:rPr>
          <w:rFonts w:eastAsia="Times New Roman"/>
          <w:sz w:val="24"/>
          <w:szCs w:val="24"/>
        </w:rPr>
      </w:pPr>
      <w:r w:rsidRPr="00853B69">
        <w:rPr>
          <w:rFonts w:eastAsia="Times New Roman"/>
          <w:sz w:val="24"/>
          <w:szCs w:val="24"/>
        </w:rPr>
        <w:t>Please note, any of the main placement sites listed above may also be utilised as an additional short radiotherapy placement site, depending on capacity.</w:t>
      </w:r>
    </w:p>
    <w:p w14:paraId="10D49A91" w14:textId="427599F7" w:rsidR="0CA8134E" w:rsidRPr="00853B69" w:rsidRDefault="0CA8134E" w:rsidP="0CA8134E">
      <w:pPr>
        <w:spacing w:after="0" w:line="240" w:lineRule="auto"/>
        <w:jc w:val="both"/>
        <w:rPr>
          <w:sz w:val="24"/>
          <w:szCs w:val="24"/>
        </w:rPr>
      </w:pPr>
    </w:p>
    <w:p w14:paraId="28058931" w14:textId="7C8BDAFD" w:rsidR="00BB1D4C" w:rsidRPr="0061725D" w:rsidRDefault="00B31B66" w:rsidP="00BB1D4C">
      <w:pPr>
        <w:autoSpaceDE w:val="0"/>
        <w:autoSpaceDN w:val="0"/>
        <w:spacing w:after="0" w:line="240" w:lineRule="auto"/>
        <w:jc w:val="both"/>
        <w:rPr>
          <w:b/>
          <w:bCs/>
          <w:sz w:val="24"/>
          <w:szCs w:val="24"/>
        </w:rPr>
      </w:pPr>
      <w:r w:rsidRPr="0061725D">
        <w:rPr>
          <w:b/>
          <w:bCs/>
          <w:sz w:val="24"/>
          <w:szCs w:val="24"/>
        </w:rPr>
        <w:t xml:space="preserve">You have an </w:t>
      </w:r>
      <w:r w:rsidR="092C1573" w:rsidRPr="0061725D">
        <w:rPr>
          <w:b/>
          <w:bCs/>
          <w:sz w:val="24"/>
          <w:szCs w:val="24"/>
        </w:rPr>
        <w:t>introduction to</w:t>
      </w:r>
      <w:r w:rsidRPr="0061725D">
        <w:rPr>
          <w:b/>
          <w:bCs/>
          <w:sz w:val="24"/>
          <w:szCs w:val="24"/>
        </w:rPr>
        <w:t xml:space="preserve"> clinical</w:t>
      </w:r>
      <w:r w:rsidR="092C1573" w:rsidRPr="0061725D">
        <w:rPr>
          <w:b/>
          <w:bCs/>
          <w:sz w:val="24"/>
          <w:szCs w:val="24"/>
        </w:rPr>
        <w:t xml:space="preserve"> placement from the programme clinical</w:t>
      </w:r>
      <w:r w:rsidRPr="0061725D">
        <w:rPr>
          <w:b/>
          <w:bCs/>
          <w:sz w:val="24"/>
          <w:szCs w:val="24"/>
        </w:rPr>
        <w:t xml:space="preserve"> facilitators scheduled during Welcome W</w:t>
      </w:r>
      <w:r w:rsidR="092C1573" w:rsidRPr="0061725D">
        <w:rPr>
          <w:b/>
          <w:bCs/>
          <w:sz w:val="24"/>
          <w:szCs w:val="24"/>
        </w:rPr>
        <w:t>eek.</w:t>
      </w:r>
      <w:r w:rsidRPr="0061725D">
        <w:rPr>
          <w:b/>
          <w:bCs/>
          <w:sz w:val="24"/>
          <w:szCs w:val="24"/>
        </w:rPr>
        <w:t xml:space="preserve">  This will be a great opportunity to find out more about our placement sites, and about the way your placements are managed.</w:t>
      </w:r>
    </w:p>
    <w:p w14:paraId="1C5D03EA" w14:textId="77777777" w:rsidR="00B31B66" w:rsidRPr="00853B69" w:rsidRDefault="00B31B66" w:rsidP="00BB1D4C">
      <w:pPr>
        <w:autoSpaceDE w:val="0"/>
        <w:autoSpaceDN w:val="0"/>
        <w:spacing w:after="0" w:line="240" w:lineRule="auto"/>
        <w:jc w:val="both"/>
        <w:rPr>
          <w:i/>
          <w:sz w:val="24"/>
          <w:szCs w:val="24"/>
        </w:rPr>
      </w:pPr>
    </w:p>
    <w:p w14:paraId="60D72C64" w14:textId="637B7C7C" w:rsidR="00853B69" w:rsidRPr="00853B69" w:rsidRDefault="092C1573" w:rsidP="00BB1D4C">
      <w:pPr>
        <w:autoSpaceDE w:val="0"/>
        <w:autoSpaceDN w:val="0"/>
        <w:spacing w:after="0" w:line="240" w:lineRule="auto"/>
        <w:jc w:val="both"/>
        <w:rPr>
          <w:i/>
          <w:sz w:val="24"/>
          <w:szCs w:val="24"/>
        </w:rPr>
      </w:pPr>
      <w:r w:rsidRPr="00853B69">
        <w:rPr>
          <w:sz w:val="24"/>
          <w:szCs w:val="24"/>
        </w:rPr>
        <w:t xml:space="preserve">Following this, you will be asked to complete a placement preference form, giving reasons for your preferred location. You will then be assigned a placement </w:t>
      </w:r>
      <w:r w:rsidR="000702C6">
        <w:rPr>
          <w:sz w:val="24"/>
          <w:szCs w:val="24"/>
        </w:rPr>
        <w:t>taking into account</w:t>
      </w:r>
      <w:r w:rsidRPr="00853B69">
        <w:rPr>
          <w:sz w:val="24"/>
          <w:szCs w:val="24"/>
        </w:rPr>
        <w:t xml:space="preserve"> your preferences and reasons</w:t>
      </w:r>
      <w:r w:rsidR="00853B69">
        <w:rPr>
          <w:sz w:val="24"/>
          <w:szCs w:val="24"/>
        </w:rPr>
        <w:t>, where possible</w:t>
      </w:r>
      <w:r w:rsidR="009D672D" w:rsidRPr="00853B69">
        <w:rPr>
          <w:sz w:val="24"/>
          <w:szCs w:val="24"/>
        </w:rPr>
        <w:t>;</w:t>
      </w:r>
      <w:r w:rsidRPr="00853B69">
        <w:rPr>
          <w:sz w:val="24"/>
          <w:szCs w:val="24"/>
        </w:rPr>
        <w:t xml:space="preserve"> </w:t>
      </w:r>
      <w:r w:rsidRPr="00853B69">
        <w:rPr>
          <w:b/>
          <w:bCs/>
          <w:sz w:val="24"/>
          <w:szCs w:val="24"/>
          <w:u w:val="single"/>
        </w:rPr>
        <w:t>please note that this may not be your first choice</w:t>
      </w:r>
      <w:r w:rsidR="00E7302A">
        <w:rPr>
          <w:b/>
          <w:bCs/>
          <w:sz w:val="24"/>
          <w:szCs w:val="24"/>
          <w:u w:val="single"/>
        </w:rPr>
        <w:t>,</w:t>
      </w:r>
      <w:r w:rsidR="00853B69">
        <w:rPr>
          <w:b/>
          <w:bCs/>
          <w:sz w:val="24"/>
          <w:szCs w:val="24"/>
        </w:rPr>
        <w:t xml:space="preserve"> as we must ensure that capacity agreements at each placement site are adhered to.</w:t>
      </w:r>
    </w:p>
    <w:p w14:paraId="3FDCA39A" w14:textId="77777777" w:rsidR="00853B69" w:rsidRDefault="00853B69" w:rsidP="00853B69">
      <w:pPr>
        <w:spacing w:after="17" w:line="240" w:lineRule="auto"/>
        <w:rPr>
          <w:rFonts w:eastAsia="Times New Roman"/>
          <w:sz w:val="22"/>
          <w:szCs w:val="22"/>
        </w:rPr>
      </w:pPr>
    </w:p>
    <w:p w14:paraId="50FE2947" w14:textId="77777777" w:rsidR="002D63ED" w:rsidRDefault="002D63ED" w:rsidP="002D63ED">
      <w:pPr>
        <w:spacing w:after="0" w:line="240" w:lineRule="auto"/>
        <w:rPr>
          <w:b/>
          <w:bCs/>
          <w:sz w:val="24"/>
          <w:szCs w:val="24"/>
        </w:rPr>
      </w:pPr>
    </w:p>
    <w:p w14:paraId="12D39B15" w14:textId="58EB2BDA" w:rsidR="002D63ED" w:rsidRPr="002D63ED" w:rsidRDefault="002D63ED" w:rsidP="002D63ED">
      <w:pPr>
        <w:pStyle w:val="ListParagraph"/>
        <w:numPr>
          <w:ilvl w:val="0"/>
          <w:numId w:val="2"/>
        </w:numPr>
        <w:spacing w:after="0" w:line="240" w:lineRule="auto"/>
        <w:rPr>
          <w:b/>
          <w:bCs/>
          <w:sz w:val="24"/>
          <w:szCs w:val="24"/>
        </w:rPr>
      </w:pPr>
      <w:r w:rsidRPr="002D63ED">
        <w:rPr>
          <w:b/>
          <w:bCs/>
          <w:sz w:val="24"/>
          <w:szCs w:val="24"/>
        </w:rPr>
        <w:t>Essential Urgent Actions</w:t>
      </w:r>
    </w:p>
    <w:p w14:paraId="5AF138BD" w14:textId="77777777" w:rsidR="002D63ED" w:rsidRDefault="002D63ED" w:rsidP="002D63ED">
      <w:pPr>
        <w:spacing w:after="0" w:line="240" w:lineRule="auto"/>
        <w:rPr>
          <w:b/>
          <w:bCs/>
          <w:sz w:val="24"/>
          <w:szCs w:val="24"/>
        </w:rPr>
      </w:pPr>
    </w:p>
    <w:p w14:paraId="731A88C4" w14:textId="2F7D0F88" w:rsidR="002D63ED" w:rsidRPr="007A5F1C" w:rsidRDefault="002D63ED" w:rsidP="002D63ED">
      <w:pPr>
        <w:spacing w:after="0" w:line="240" w:lineRule="auto"/>
        <w:rPr>
          <w:sz w:val="24"/>
          <w:szCs w:val="24"/>
        </w:rPr>
      </w:pPr>
      <w:r w:rsidRPr="6AEA1B53">
        <w:rPr>
          <w:sz w:val="24"/>
          <w:szCs w:val="24"/>
        </w:rPr>
        <w:t>Prior to your arrival at University, you will be sent some forms to complete for Occupational Health checks and Disclosure &amp; Barring Service checks. It is essential that you complete these forms and return them as soon as possible</w:t>
      </w:r>
      <w:r>
        <w:rPr>
          <w:sz w:val="24"/>
          <w:szCs w:val="24"/>
        </w:rPr>
        <w:t>,</w:t>
      </w:r>
      <w:r w:rsidRPr="6AEA1B53">
        <w:rPr>
          <w:sz w:val="24"/>
          <w:szCs w:val="24"/>
        </w:rPr>
        <w:t xml:space="preserve"> as these checks take time to process and you will not be cleared to attend clinical placement until they are complete. If you experience any difficulties with completing these forms, then it is important that you let a member of professional services staff know so that we can assist you. Failure to complete these forms on time or notify us of delays will be a disciplinary matter. </w:t>
      </w:r>
    </w:p>
    <w:p w14:paraId="4AE01D5F" w14:textId="77777777" w:rsidR="002D63ED" w:rsidRDefault="002D63ED" w:rsidP="00853B69">
      <w:pPr>
        <w:spacing w:after="17" w:line="240" w:lineRule="auto"/>
        <w:rPr>
          <w:rFonts w:eastAsia="Times New Roman"/>
          <w:sz w:val="22"/>
          <w:szCs w:val="22"/>
        </w:rPr>
      </w:pPr>
    </w:p>
    <w:p w14:paraId="23F3840B" w14:textId="77777777" w:rsidR="00091B49" w:rsidRPr="00853B69" w:rsidRDefault="00091B49" w:rsidP="00853B69">
      <w:pPr>
        <w:spacing w:after="17" w:line="240" w:lineRule="auto"/>
        <w:rPr>
          <w:rFonts w:eastAsia="Times New Roman"/>
          <w:sz w:val="22"/>
          <w:szCs w:val="22"/>
        </w:rPr>
      </w:pPr>
    </w:p>
    <w:p w14:paraId="501D5C62" w14:textId="77777777" w:rsidR="00091B49" w:rsidRPr="00091B49" w:rsidRDefault="00091B49" w:rsidP="00091B49">
      <w:pPr>
        <w:pStyle w:val="ListParagraph"/>
        <w:numPr>
          <w:ilvl w:val="0"/>
          <w:numId w:val="2"/>
        </w:numPr>
        <w:spacing w:after="0" w:line="240" w:lineRule="auto"/>
        <w:rPr>
          <w:b/>
          <w:bCs/>
          <w:sz w:val="24"/>
          <w:szCs w:val="24"/>
        </w:rPr>
      </w:pPr>
      <w:r w:rsidRPr="00091B49">
        <w:rPr>
          <w:b/>
          <w:bCs/>
          <w:sz w:val="24"/>
          <w:szCs w:val="24"/>
        </w:rPr>
        <w:t>Your Programme Timetable</w:t>
      </w:r>
    </w:p>
    <w:p w14:paraId="116DF2E5" w14:textId="77777777" w:rsidR="00091B49" w:rsidRDefault="00091B49" w:rsidP="00091B49">
      <w:pPr>
        <w:spacing w:after="0" w:line="240" w:lineRule="auto"/>
        <w:rPr>
          <w:i/>
          <w:sz w:val="24"/>
          <w:szCs w:val="24"/>
        </w:rPr>
      </w:pPr>
    </w:p>
    <w:p w14:paraId="420C061F" w14:textId="727CFBFB" w:rsidR="00091B49" w:rsidRPr="00091B49" w:rsidRDefault="00091B49" w:rsidP="00091B49">
      <w:pPr>
        <w:spacing w:after="0" w:line="240" w:lineRule="auto"/>
        <w:rPr>
          <w:b/>
          <w:iCs/>
          <w:sz w:val="24"/>
          <w:szCs w:val="24"/>
          <w:u w:val="single"/>
        </w:rPr>
      </w:pPr>
      <w:r w:rsidRPr="00091B49">
        <w:rPr>
          <w:iCs/>
          <w:sz w:val="24"/>
          <w:szCs w:val="24"/>
        </w:rPr>
        <w:t xml:space="preserve">Sessions during welcome week to introduce you to the </w:t>
      </w:r>
      <w:r>
        <w:rPr>
          <w:iCs/>
          <w:sz w:val="24"/>
          <w:szCs w:val="24"/>
        </w:rPr>
        <w:t>Therapeutic Radiography and Oncology</w:t>
      </w:r>
      <w:r w:rsidRPr="00091B49">
        <w:rPr>
          <w:iCs/>
          <w:sz w:val="24"/>
          <w:szCs w:val="24"/>
        </w:rPr>
        <w:t xml:space="preserve"> Lecturing Staff and give you an overview of the programme will be take place on</w:t>
      </w:r>
      <w:r w:rsidR="004A7E77">
        <w:rPr>
          <w:iCs/>
          <w:sz w:val="24"/>
          <w:szCs w:val="24"/>
        </w:rPr>
        <w:t xml:space="preserve"> campus.</w:t>
      </w:r>
      <w:r w:rsidRPr="00091B49">
        <w:rPr>
          <w:iCs/>
          <w:sz w:val="24"/>
          <w:szCs w:val="24"/>
        </w:rPr>
        <w:t xml:space="preserve"> </w:t>
      </w:r>
      <w:r w:rsidR="004A7E77">
        <w:rPr>
          <w:iCs/>
          <w:sz w:val="24"/>
          <w:szCs w:val="24"/>
        </w:rPr>
        <w:t>Y</w:t>
      </w:r>
      <w:r w:rsidRPr="00091B49">
        <w:rPr>
          <w:iCs/>
          <w:sz w:val="24"/>
          <w:szCs w:val="24"/>
        </w:rPr>
        <w:t>our timetable and room location details will be sent to you by email.</w:t>
      </w:r>
    </w:p>
    <w:p w14:paraId="62539F50" w14:textId="77777777" w:rsidR="00091B49" w:rsidRPr="00091B49" w:rsidRDefault="00091B49" w:rsidP="00091B49">
      <w:pPr>
        <w:spacing w:after="0" w:line="240" w:lineRule="auto"/>
        <w:rPr>
          <w:iCs/>
          <w:sz w:val="24"/>
          <w:szCs w:val="24"/>
        </w:rPr>
      </w:pPr>
    </w:p>
    <w:p w14:paraId="3D13A7EA" w14:textId="68B1FC1E" w:rsidR="00091B49" w:rsidRPr="00091B49" w:rsidRDefault="00091B49" w:rsidP="00091B49">
      <w:pPr>
        <w:spacing w:after="0" w:line="240" w:lineRule="auto"/>
        <w:rPr>
          <w:iCs/>
          <w:sz w:val="24"/>
          <w:szCs w:val="24"/>
        </w:rPr>
      </w:pPr>
      <w:r w:rsidRPr="00091B49">
        <w:rPr>
          <w:iCs/>
          <w:sz w:val="24"/>
          <w:szCs w:val="24"/>
        </w:rPr>
        <w:t xml:space="preserve">Academic timetables will be available to students via the University Timetabling system and on the University Timetabling App. Please ensure you register for your University MWS account and download the relevant apps by </w:t>
      </w:r>
      <w:r w:rsidR="00505645">
        <w:rPr>
          <w:iCs/>
          <w:sz w:val="24"/>
          <w:szCs w:val="24"/>
        </w:rPr>
        <w:t>the time you arrive on campus for Welcome Week.</w:t>
      </w:r>
      <w:r w:rsidRPr="00091B49">
        <w:rPr>
          <w:iCs/>
          <w:sz w:val="24"/>
          <w:szCs w:val="24"/>
        </w:rPr>
        <w:t xml:space="preserve"> </w:t>
      </w:r>
    </w:p>
    <w:p w14:paraId="50CB917D" w14:textId="77777777" w:rsidR="00853B69" w:rsidRPr="00BB1D4C" w:rsidRDefault="00853B69" w:rsidP="00BB1D4C">
      <w:pPr>
        <w:autoSpaceDE w:val="0"/>
        <w:autoSpaceDN w:val="0"/>
        <w:spacing w:after="0" w:line="240" w:lineRule="auto"/>
        <w:jc w:val="both"/>
        <w:rPr>
          <w:i/>
          <w:sz w:val="24"/>
          <w:szCs w:val="24"/>
        </w:rPr>
      </w:pPr>
    </w:p>
    <w:p w14:paraId="021ABB0C" w14:textId="77777777" w:rsidR="005F4DE8" w:rsidRPr="00114856" w:rsidRDefault="005F4DE8" w:rsidP="005432DA">
      <w:pPr>
        <w:spacing w:after="0" w:line="240" w:lineRule="auto"/>
        <w:rPr>
          <w:b/>
          <w:sz w:val="24"/>
          <w:szCs w:val="24"/>
        </w:rPr>
      </w:pPr>
    </w:p>
    <w:p w14:paraId="11506A1A" w14:textId="77777777" w:rsidR="009963DF" w:rsidRPr="009963DF" w:rsidRDefault="092C1573" w:rsidP="092C1573">
      <w:pPr>
        <w:pStyle w:val="ListParagraph"/>
        <w:numPr>
          <w:ilvl w:val="0"/>
          <w:numId w:val="2"/>
        </w:numPr>
        <w:spacing w:after="0" w:line="240" w:lineRule="auto"/>
        <w:ind w:hanging="720"/>
        <w:rPr>
          <w:b/>
          <w:bCs/>
          <w:i/>
          <w:iCs/>
          <w:sz w:val="24"/>
          <w:szCs w:val="24"/>
        </w:rPr>
      </w:pPr>
      <w:r w:rsidRPr="092C1573">
        <w:rPr>
          <w:b/>
          <w:bCs/>
          <w:sz w:val="24"/>
          <w:szCs w:val="24"/>
        </w:rPr>
        <w:t>Reading Lists for current Year 1 modules:</w:t>
      </w:r>
    </w:p>
    <w:p w14:paraId="106B86E7" w14:textId="77777777" w:rsidR="000C3B8F" w:rsidRPr="000C3B8F" w:rsidRDefault="0CA8134E" w:rsidP="009963DF">
      <w:pPr>
        <w:pStyle w:val="ListParagraph"/>
        <w:spacing w:after="0" w:line="240" w:lineRule="auto"/>
        <w:rPr>
          <w:b/>
          <w:i/>
          <w:sz w:val="24"/>
          <w:szCs w:val="24"/>
        </w:rPr>
      </w:pPr>
      <w:r w:rsidRPr="0CA8134E">
        <w:rPr>
          <w:b/>
          <w:bCs/>
          <w:i/>
          <w:iCs/>
          <w:sz w:val="24"/>
          <w:szCs w:val="24"/>
        </w:rPr>
        <w:t xml:space="preserve"> </w:t>
      </w:r>
    </w:p>
    <w:p w14:paraId="3EA7D013" w14:textId="11E36744" w:rsidR="0CA8134E" w:rsidRDefault="092C1573" w:rsidP="0CA8134E">
      <w:pPr>
        <w:pStyle w:val="Header"/>
        <w:rPr>
          <w:sz w:val="24"/>
          <w:szCs w:val="24"/>
        </w:rPr>
      </w:pPr>
      <w:r w:rsidRPr="092C1573">
        <w:rPr>
          <w:sz w:val="24"/>
          <w:szCs w:val="24"/>
        </w:rPr>
        <w:lastRenderedPageBreak/>
        <w:t>Reading lists will be provided for each module that you study.  Once you are registered, the links to these will be available to you through the learning platform</w:t>
      </w:r>
      <w:r w:rsidR="00B31B66">
        <w:rPr>
          <w:sz w:val="24"/>
          <w:szCs w:val="24"/>
        </w:rPr>
        <w:t xml:space="preserve"> (CANVAS),</w:t>
      </w:r>
      <w:r w:rsidRPr="092C1573">
        <w:rPr>
          <w:sz w:val="24"/>
          <w:szCs w:val="24"/>
        </w:rPr>
        <w:t xml:space="preserve"> </w:t>
      </w:r>
      <w:r w:rsidR="00CE2BB6" w:rsidRPr="092C1573">
        <w:rPr>
          <w:sz w:val="24"/>
          <w:szCs w:val="24"/>
        </w:rPr>
        <w:t>and</w:t>
      </w:r>
      <w:r w:rsidRPr="092C1573">
        <w:rPr>
          <w:sz w:val="24"/>
          <w:szCs w:val="24"/>
        </w:rPr>
        <w:t xml:space="preserve"> through the university library online.</w:t>
      </w:r>
    </w:p>
    <w:p w14:paraId="5EEED66F" w14:textId="77777777" w:rsidR="00B31B66" w:rsidRDefault="00B31B66" w:rsidP="0CA8134E">
      <w:pPr>
        <w:pStyle w:val="Header"/>
      </w:pPr>
    </w:p>
    <w:p w14:paraId="06DD5EA7" w14:textId="64F6599F" w:rsidR="0CA8134E" w:rsidRDefault="092C1573" w:rsidP="0CA8134E">
      <w:pPr>
        <w:pStyle w:val="Header"/>
      </w:pPr>
      <w:r w:rsidRPr="092C1573">
        <w:rPr>
          <w:sz w:val="24"/>
          <w:szCs w:val="24"/>
        </w:rPr>
        <w:t>All essential resources will be available free of charge and online through the university library. There is no requirement for you to purchase books b</w:t>
      </w:r>
      <w:r w:rsidR="00B31B66">
        <w:rPr>
          <w:sz w:val="24"/>
          <w:szCs w:val="24"/>
        </w:rPr>
        <w:t>efore starting on the programme;</w:t>
      </w:r>
      <w:r w:rsidRPr="092C1573">
        <w:rPr>
          <w:sz w:val="24"/>
          <w:szCs w:val="24"/>
        </w:rPr>
        <w:t xml:space="preserve"> </w:t>
      </w:r>
      <w:r w:rsidR="00B320C1" w:rsidRPr="092C1573">
        <w:rPr>
          <w:sz w:val="24"/>
          <w:szCs w:val="24"/>
        </w:rPr>
        <w:t>however,</w:t>
      </w:r>
      <w:r w:rsidRPr="092C1573">
        <w:rPr>
          <w:sz w:val="24"/>
          <w:szCs w:val="24"/>
        </w:rPr>
        <w:t xml:space="preserve"> if you have any questions, please do contact one of the programme team.</w:t>
      </w:r>
    </w:p>
    <w:p w14:paraId="1F11D2F1" w14:textId="77777777" w:rsidR="00A12F53" w:rsidRPr="00A12F53" w:rsidRDefault="00A12F53" w:rsidP="005432DA">
      <w:pPr>
        <w:pStyle w:val="Header"/>
        <w:rPr>
          <w:sz w:val="24"/>
          <w:szCs w:val="24"/>
        </w:rPr>
      </w:pPr>
    </w:p>
    <w:p w14:paraId="31579EFB" w14:textId="77777777" w:rsidR="00A12F53" w:rsidRPr="00A12F53" w:rsidRDefault="00A12F53" w:rsidP="005432DA">
      <w:pPr>
        <w:pStyle w:val="Header"/>
        <w:rPr>
          <w:sz w:val="24"/>
          <w:szCs w:val="24"/>
          <w:u w:val="single"/>
        </w:rPr>
      </w:pPr>
    </w:p>
    <w:sectPr w:rsidR="00A12F53" w:rsidRPr="00A12F53" w:rsidSect="0074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4AB6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87303">
    <w:abstractNumId w:val="0"/>
  </w:num>
  <w:num w:numId="2" w16cid:durableId="822816368">
    <w:abstractNumId w:val="2"/>
  </w:num>
  <w:num w:numId="3" w16cid:durableId="1526365868">
    <w:abstractNumId w:val="11"/>
  </w:num>
  <w:num w:numId="4" w16cid:durableId="2054845057">
    <w:abstractNumId w:val="7"/>
  </w:num>
  <w:num w:numId="5" w16cid:durableId="1721902415">
    <w:abstractNumId w:val="12"/>
  </w:num>
  <w:num w:numId="6" w16cid:durableId="1645620181">
    <w:abstractNumId w:val="9"/>
  </w:num>
  <w:num w:numId="7" w16cid:durableId="1099256741">
    <w:abstractNumId w:val="10"/>
  </w:num>
  <w:num w:numId="8" w16cid:durableId="486365021">
    <w:abstractNumId w:val="6"/>
  </w:num>
  <w:num w:numId="9" w16cid:durableId="1851286684">
    <w:abstractNumId w:val="3"/>
  </w:num>
  <w:num w:numId="10" w16cid:durableId="779105730">
    <w:abstractNumId w:val="4"/>
  </w:num>
  <w:num w:numId="11" w16cid:durableId="8521866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61463">
    <w:abstractNumId w:val="8"/>
  </w:num>
  <w:num w:numId="13" w16cid:durableId="455028668">
    <w:abstractNumId w:val="1"/>
  </w:num>
  <w:num w:numId="14" w16cid:durableId="108306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67DD4"/>
    <w:rsid w:val="000702C6"/>
    <w:rsid w:val="000852DB"/>
    <w:rsid w:val="00091B49"/>
    <w:rsid w:val="000C1677"/>
    <w:rsid w:val="000C2C50"/>
    <w:rsid w:val="000C3B8F"/>
    <w:rsid w:val="000E21DA"/>
    <w:rsid w:val="000E7FB3"/>
    <w:rsid w:val="000F1F05"/>
    <w:rsid w:val="00114856"/>
    <w:rsid w:val="0012573B"/>
    <w:rsid w:val="00135AE4"/>
    <w:rsid w:val="001703DE"/>
    <w:rsid w:val="001739AC"/>
    <w:rsid w:val="00187982"/>
    <w:rsid w:val="001A254D"/>
    <w:rsid w:val="001C6FD8"/>
    <w:rsid w:val="001E3DAE"/>
    <w:rsid w:val="002202E0"/>
    <w:rsid w:val="00262735"/>
    <w:rsid w:val="00266A7E"/>
    <w:rsid w:val="00273A44"/>
    <w:rsid w:val="002D63ED"/>
    <w:rsid w:val="002E6548"/>
    <w:rsid w:val="00323886"/>
    <w:rsid w:val="00341FBE"/>
    <w:rsid w:val="00362328"/>
    <w:rsid w:val="00362F2B"/>
    <w:rsid w:val="00381D1C"/>
    <w:rsid w:val="003845B2"/>
    <w:rsid w:val="003848E9"/>
    <w:rsid w:val="003A77CB"/>
    <w:rsid w:val="003C4B0D"/>
    <w:rsid w:val="003D6E60"/>
    <w:rsid w:val="003E27C9"/>
    <w:rsid w:val="003E7457"/>
    <w:rsid w:val="003E7BCB"/>
    <w:rsid w:val="0043314E"/>
    <w:rsid w:val="0043414B"/>
    <w:rsid w:val="00443A57"/>
    <w:rsid w:val="00457F5C"/>
    <w:rsid w:val="004827E5"/>
    <w:rsid w:val="0048307C"/>
    <w:rsid w:val="00486FE1"/>
    <w:rsid w:val="00492D08"/>
    <w:rsid w:val="004A7E77"/>
    <w:rsid w:val="004B01B0"/>
    <w:rsid w:val="004E560D"/>
    <w:rsid w:val="00505645"/>
    <w:rsid w:val="00515C63"/>
    <w:rsid w:val="005321BB"/>
    <w:rsid w:val="005432DA"/>
    <w:rsid w:val="0055096D"/>
    <w:rsid w:val="0057060D"/>
    <w:rsid w:val="005A0B27"/>
    <w:rsid w:val="005D12F1"/>
    <w:rsid w:val="005D5BD4"/>
    <w:rsid w:val="005E4EF9"/>
    <w:rsid w:val="005F4DE8"/>
    <w:rsid w:val="005F5A3F"/>
    <w:rsid w:val="006076B1"/>
    <w:rsid w:val="006108EA"/>
    <w:rsid w:val="0061725D"/>
    <w:rsid w:val="006343B6"/>
    <w:rsid w:val="00635A17"/>
    <w:rsid w:val="006D0EAD"/>
    <w:rsid w:val="0071630C"/>
    <w:rsid w:val="0072014F"/>
    <w:rsid w:val="0072528B"/>
    <w:rsid w:val="00730A48"/>
    <w:rsid w:val="00737CBC"/>
    <w:rsid w:val="00745526"/>
    <w:rsid w:val="0077750B"/>
    <w:rsid w:val="007952DB"/>
    <w:rsid w:val="007C0541"/>
    <w:rsid w:val="007D6788"/>
    <w:rsid w:val="007E2F22"/>
    <w:rsid w:val="007E66C9"/>
    <w:rsid w:val="007F4980"/>
    <w:rsid w:val="00812528"/>
    <w:rsid w:val="0084575B"/>
    <w:rsid w:val="00853B69"/>
    <w:rsid w:val="008634AA"/>
    <w:rsid w:val="00904072"/>
    <w:rsid w:val="00904E31"/>
    <w:rsid w:val="009218DB"/>
    <w:rsid w:val="00965C21"/>
    <w:rsid w:val="00967781"/>
    <w:rsid w:val="00970263"/>
    <w:rsid w:val="009851F1"/>
    <w:rsid w:val="009963DF"/>
    <w:rsid w:val="009A4972"/>
    <w:rsid w:val="009B0929"/>
    <w:rsid w:val="009B63BC"/>
    <w:rsid w:val="009D1448"/>
    <w:rsid w:val="009D672D"/>
    <w:rsid w:val="00A12F53"/>
    <w:rsid w:val="00A23AC8"/>
    <w:rsid w:val="00A57DFF"/>
    <w:rsid w:val="00A71DA4"/>
    <w:rsid w:val="00A828FD"/>
    <w:rsid w:val="00A91DB3"/>
    <w:rsid w:val="00A9248D"/>
    <w:rsid w:val="00AA00E1"/>
    <w:rsid w:val="00AA2BFF"/>
    <w:rsid w:val="00AA7178"/>
    <w:rsid w:val="00AC6ABB"/>
    <w:rsid w:val="00AE2ECA"/>
    <w:rsid w:val="00B00B16"/>
    <w:rsid w:val="00B31B66"/>
    <w:rsid w:val="00B320C1"/>
    <w:rsid w:val="00BA29F1"/>
    <w:rsid w:val="00BB1D4C"/>
    <w:rsid w:val="00BC4E3F"/>
    <w:rsid w:val="00C10142"/>
    <w:rsid w:val="00C20EC6"/>
    <w:rsid w:val="00C217C1"/>
    <w:rsid w:val="00C32489"/>
    <w:rsid w:val="00C40B53"/>
    <w:rsid w:val="00C432D8"/>
    <w:rsid w:val="00C709B4"/>
    <w:rsid w:val="00C85FBC"/>
    <w:rsid w:val="00CA04D9"/>
    <w:rsid w:val="00CA22DE"/>
    <w:rsid w:val="00CA4A85"/>
    <w:rsid w:val="00CE03EB"/>
    <w:rsid w:val="00CE1CF4"/>
    <w:rsid w:val="00CE2BB6"/>
    <w:rsid w:val="00CE69BD"/>
    <w:rsid w:val="00D6592E"/>
    <w:rsid w:val="00D822D6"/>
    <w:rsid w:val="00DA6A5F"/>
    <w:rsid w:val="00DD0F2E"/>
    <w:rsid w:val="00DF6821"/>
    <w:rsid w:val="00E53EA4"/>
    <w:rsid w:val="00E66373"/>
    <w:rsid w:val="00E7302A"/>
    <w:rsid w:val="00E73F3F"/>
    <w:rsid w:val="00E90AAE"/>
    <w:rsid w:val="00EF3EBB"/>
    <w:rsid w:val="00F04762"/>
    <w:rsid w:val="00F05B80"/>
    <w:rsid w:val="00F307DD"/>
    <w:rsid w:val="00F50CF7"/>
    <w:rsid w:val="00F5120D"/>
    <w:rsid w:val="00F7422C"/>
    <w:rsid w:val="00F849C3"/>
    <w:rsid w:val="00F91EBB"/>
    <w:rsid w:val="00FC595C"/>
    <w:rsid w:val="00FD1B58"/>
    <w:rsid w:val="00FF3F79"/>
    <w:rsid w:val="092C1573"/>
    <w:rsid w:val="0CA8134E"/>
    <w:rsid w:val="2E66C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CED3"/>
  <w15:docId w15:val="{B29B4846-25EA-4DA2-811E-3E5B5E79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963DF"/>
    <w:rPr>
      <w:color w:val="808080"/>
      <w:shd w:val="clear" w:color="auto" w:fill="E6E6E6"/>
    </w:rPr>
  </w:style>
  <w:style w:type="character" w:styleId="FollowedHyperlink">
    <w:name w:val="FollowedHyperlink"/>
    <w:basedOn w:val="DefaultParagraphFont"/>
    <w:uiPriority w:val="99"/>
    <w:semiHidden/>
    <w:unhideWhenUsed/>
    <w:rsid w:val="009D1448"/>
    <w:rPr>
      <w:color w:val="800080" w:themeColor="followedHyperlink"/>
      <w:u w:val="single"/>
    </w:rPr>
  </w:style>
  <w:style w:type="table" w:customStyle="1" w:styleId="TableGrid1">
    <w:name w:val="Table Grid1"/>
    <w:rsid w:val="006108EA"/>
    <w:pPr>
      <w:spacing w:after="0" w:line="240" w:lineRule="auto"/>
    </w:pPr>
    <w:rPr>
      <w:rFonts w:eastAsiaTheme="minorEastAsia"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65160">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 w:id="13427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nhs-learning-support-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jkett@liverpoo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mw04wjd@liverpoo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8" ma:contentTypeDescription="Create a new document." ma:contentTypeScope="" ma:versionID="fc37ddedc10e30dd24dbac07b3a4994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d68aec9acd8b5f35858bae28842dd354"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ECAA5-E411-4DF4-B694-8E91871C1FB0}">
  <ds:schemaRefs>
    <ds:schemaRef ds:uri="http://schemas.microsoft.com/sharepoint/v3/contenttype/forms"/>
  </ds:schemaRefs>
</ds:datastoreItem>
</file>

<file path=customXml/itemProps2.xml><?xml version="1.0" encoding="utf-8"?>
<ds:datastoreItem xmlns:ds="http://schemas.openxmlformats.org/officeDocument/2006/customXml" ds:itemID="{68435F7F-3252-4165-B036-7D06B7871E46}">
  <ds:schemaRefs>
    <ds:schemaRef ds:uri="http://schemas.openxmlformats.org/officeDocument/2006/bibliography"/>
  </ds:schemaRefs>
</ds:datastoreItem>
</file>

<file path=customXml/itemProps3.xml><?xml version="1.0" encoding="utf-8"?>
<ds:datastoreItem xmlns:ds="http://schemas.openxmlformats.org/officeDocument/2006/customXml" ds:itemID="{FCB79A3D-6761-4C31-955E-5A763D180A8C}">
  <ds:schemaRefs>
    <ds:schemaRef ds:uri="http://schemas.microsoft.com/office/2006/metadata/properties"/>
    <ds:schemaRef ds:uri="http://purl.org/dc/dcmitype/"/>
    <ds:schemaRef ds:uri="http://schemas.microsoft.com/office/2006/documentManagement/types"/>
    <ds:schemaRef ds:uri="19a0660c-5140-457b-8ef5-12ab442ac4e4"/>
    <ds:schemaRef ds:uri="http://purl.org/dc/elements/1.1/"/>
    <ds:schemaRef ds:uri="http://www.w3.org/XML/1998/namespace"/>
    <ds:schemaRef ds:uri="http://schemas.microsoft.com/office/infopath/2007/PartnerControls"/>
    <ds:schemaRef ds:uri="http://schemas.openxmlformats.org/package/2006/metadata/core-properties"/>
    <ds:schemaRef ds:uri="6b8e82db-7cea-4b2f-90ac-65556c6d4660"/>
    <ds:schemaRef ds:uri="http://purl.org/dc/terms/"/>
    <ds:schemaRef ds:uri="310d0dbb-532f-4493-a8c2-b3e89024f525"/>
    <ds:schemaRef ds:uri="e6820daa-d2e7-412e-947d-51b1dafb8693"/>
  </ds:schemaRefs>
</ds:datastoreItem>
</file>

<file path=customXml/itemProps4.xml><?xml version="1.0" encoding="utf-8"?>
<ds:datastoreItem xmlns:ds="http://schemas.openxmlformats.org/officeDocument/2006/customXml" ds:itemID="{F611AE6E-765F-42E7-8D89-0C48AFEF24E6}"/>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Ketterer, Sarah-Jane</cp:lastModifiedBy>
  <cp:revision>39</cp:revision>
  <cp:lastPrinted>2014-05-01T09:51:00Z</cp:lastPrinted>
  <dcterms:created xsi:type="dcterms:W3CDTF">2025-06-17T16:37:00Z</dcterms:created>
  <dcterms:modified xsi:type="dcterms:W3CDTF">2025-06-18T12:01:00Z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