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E00CB" w14:textId="77777777" w:rsidR="00C63C49" w:rsidRDefault="00AF3649">
      <w:pPr>
        <w:pStyle w:val="BodyText"/>
        <w:ind w:left="2745"/>
        <w:rPr>
          <w:rFonts w:ascii="Times New Roman"/>
        </w:rPr>
      </w:pPr>
      <w:r>
        <w:rPr>
          <w:rFonts w:ascii="Times New Roman"/>
          <w:noProof/>
        </w:rPr>
        <w:drawing>
          <wp:inline distT="0" distB="0" distL="0" distR="0" wp14:anchorId="30E8B03D" wp14:editId="69BDE634">
            <wp:extent cx="2311890" cy="536448"/>
            <wp:effectExtent l="0" t="0" r="0" b="0"/>
            <wp:docPr id="1" name="image1.png"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311890" cy="536448"/>
                    </a:xfrm>
                    <a:prstGeom prst="rect">
                      <a:avLst/>
                    </a:prstGeom>
                  </pic:spPr>
                </pic:pic>
              </a:graphicData>
            </a:graphic>
          </wp:inline>
        </w:drawing>
      </w:r>
    </w:p>
    <w:p w14:paraId="5F314F40" w14:textId="77777777" w:rsidR="00C63C49" w:rsidRDefault="00C63C49">
      <w:pPr>
        <w:pStyle w:val="BodyText"/>
        <w:spacing w:before="10"/>
        <w:rPr>
          <w:rFonts w:ascii="Times New Roman"/>
          <w:sz w:val="23"/>
        </w:rPr>
      </w:pPr>
    </w:p>
    <w:p w14:paraId="01BA2C7C" w14:textId="77777777" w:rsidR="00C63C49" w:rsidRDefault="00AF3649">
      <w:pPr>
        <w:pStyle w:val="Heading1"/>
        <w:spacing w:before="56"/>
        <w:ind w:left="1936" w:right="1936"/>
      </w:pPr>
      <w:r>
        <w:t>PUBLIC INTEREST DISCLOSURE (WHISTLEBLOWING) POLICY</w:t>
      </w:r>
    </w:p>
    <w:p w14:paraId="5E49498B" w14:textId="77777777" w:rsidR="00C63C49" w:rsidRDefault="00C63C49">
      <w:pPr>
        <w:pStyle w:val="BodyText"/>
        <w:spacing w:before="6"/>
        <w:rPr>
          <w:b/>
          <w:sz w:val="22"/>
        </w:rPr>
      </w:pPr>
    </w:p>
    <w:p w14:paraId="3C9731B1" w14:textId="77777777" w:rsidR="00C63C49" w:rsidRDefault="00AF3649">
      <w:pPr>
        <w:pStyle w:val="Heading2"/>
        <w:numPr>
          <w:ilvl w:val="0"/>
          <w:numId w:val="1"/>
        </w:numPr>
        <w:tabs>
          <w:tab w:val="left" w:pos="317"/>
        </w:tabs>
        <w:spacing w:before="59"/>
      </w:pPr>
      <w:r>
        <w:t>INTRODUCTION</w:t>
      </w:r>
    </w:p>
    <w:p w14:paraId="0F5A15C4" w14:textId="77777777" w:rsidR="00C63C49" w:rsidRDefault="00C63C49">
      <w:pPr>
        <w:pStyle w:val="BodyText"/>
        <w:rPr>
          <w:b/>
          <w:sz w:val="26"/>
        </w:rPr>
      </w:pPr>
    </w:p>
    <w:p w14:paraId="0E01B81A" w14:textId="0E22A692" w:rsidR="00C63C49" w:rsidRDefault="00AF3649">
      <w:pPr>
        <w:pStyle w:val="ListParagraph"/>
        <w:numPr>
          <w:ilvl w:val="1"/>
          <w:numId w:val="1"/>
        </w:numPr>
        <w:tabs>
          <w:tab w:val="left" w:pos="480"/>
        </w:tabs>
        <w:ind w:right="117"/>
        <w:jc w:val="both"/>
        <w:rPr>
          <w:sz w:val="20"/>
        </w:rPr>
      </w:pPr>
      <w:r>
        <w:rPr>
          <w:sz w:val="20"/>
        </w:rPr>
        <w:t>The University of Liverpool is committed to conducting its affairs in accordance with the highest standards of</w:t>
      </w:r>
      <w:r>
        <w:rPr>
          <w:spacing w:val="-10"/>
          <w:sz w:val="20"/>
        </w:rPr>
        <w:t xml:space="preserve"> </w:t>
      </w:r>
      <w:r w:rsidR="00955E21">
        <w:rPr>
          <w:sz w:val="20"/>
        </w:rPr>
        <w:t>integrity and</w:t>
      </w:r>
      <w:r>
        <w:rPr>
          <w:spacing w:val="-7"/>
          <w:sz w:val="20"/>
        </w:rPr>
        <w:t xml:space="preserve"> </w:t>
      </w:r>
      <w:r>
        <w:rPr>
          <w:sz w:val="20"/>
        </w:rPr>
        <w:t>therefore</w:t>
      </w:r>
      <w:r>
        <w:rPr>
          <w:spacing w:val="-6"/>
          <w:sz w:val="20"/>
        </w:rPr>
        <w:t xml:space="preserve"> </w:t>
      </w:r>
      <w:r>
        <w:rPr>
          <w:sz w:val="20"/>
        </w:rPr>
        <w:t>will</w:t>
      </w:r>
      <w:r>
        <w:rPr>
          <w:spacing w:val="-6"/>
          <w:sz w:val="20"/>
        </w:rPr>
        <w:t xml:space="preserve"> </w:t>
      </w:r>
      <w:r>
        <w:rPr>
          <w:sz w:val="20"/>
        </w:rPr>
        <w:t>ensure</w:t>
      </w:r>
      <w:r>
        <w:rPr>
          <w:spacing w:val="-8"/>
          <w:sz w:val="20"/>
        </w:rPr>
        <w:t xml:space="preserve"> </w:t>
      </w:r>
      <w:r>
        <w:rPr>
          <w:sz w:val="20"/>
        </w:rPr>
        <w:t>that</w:t>
      </w:r>
      <w:r>
        <w:rPr>
          <w:spacing w:val="-8"/>
          <w:sz w:val="20"/>
        </w:rPr>
        <w:t xml:space="preserve"> </w:t>
      </w:r>
      <w:r>
        <w:rPr>
          <w:sz w:val="20"/>
        </w:rPr>
        <w:t>it</w:t>
      </w:r>
      <w:r>
        <w:rPr>
          <w:spacing w:val="-7"/>
          <w:sz w:val="20"/>
        </w:rPr>
        <w:t xml:space="preserve"> </w:t>
      </w:r>
      <w:r>
        <w:rPr>
          <w:sz w:val="20"/>
        </w:rPr>
        <w:t>has</w:t>
      </w:r>
      <w:r>
        <w:rPr>
          <w:spacing w:val="-9"/>
          <w:sz w:val="20"/>
        </w:rPr>
        <w:t xml:space="preserve"> </w:t>
      </w:r>
      <w:r>
        <w:rPr>
          <w:sz w:val="20"/>
        </w:rPr>
        <w:t>the</w:t>
      </w:r>
      <w:r>
        <w:rPr>
          <w:spacing w:val="-9"/>
          <w:sz w:val="20"/>
        </w:rPr>
        <w:t xml:space="preserve"> </w:t>
      </w:r>
      <w:r>
        <w:rPr>
          <w:sz w:val="20"/>
        </w:rPr>
        <w:t>appropriate</w:t>
      </w:r>
      <w:r>
        <w:rPr>
          <w:spacing w:val="-9"/>
          <w:sz w:val="20"/>
        </w:rPr>
        <w:t xml:space="preserve"> </w:t>
      </w:r>
      <w:r>
        <w:rPr>
          <w:sz w:val="20"/>
        </w:rPr>
        <w:t>policies</w:t>
      </w:r>
      <w:r>
        <w:rPr>
          <w:spacing w:val="-7"/>
          <w:sz w:val="20"/>
        </w:rPr>
        <w:t xml:space="preserve"> </w:t>
      </w:r>
      <w:r>
        <w:rPr>
          <w:sz w:val="20"/>
        </w:rPr>
        <w:t>and</w:t>
      </w:r>
      <w:r>
        <w:rPr>
          <w:spacing w:val="-7"/>
          <w:sz w:val="20"/>
        </w:rPr>
        <w:t xml:space="preserve"> </w:t>
      </w:r>
      <w:r>
        <w:rPr>
          <w:sz w:val="20"/>
        </w:rPr>
        <w:t>procedures</w:t>
      </w:r>
      <w:r>
        <w:rPr>
          <w:spacing w:val="-7"/>
          <w:sz w:val="20"/>
        </w:rPr>
        <w:t xml:space="preserve"> </w:t>
      </w:r>
      <w:r>
        <w:rPr>
          <w:sz w:val="20"/>
        </w:rPr>
        <w:t>in</w:t>
      </w:r>
      <w:r>
        <w:rPr>
          <w:spacing w:val="-7"/>
          <w:sz w:val="20"/>
        </w:rPr>
        <w:t xml:space="preserve"> </w:t>
      </w:r>
      <w:r>
        <w:rPr>
          <w:sz w:val="20"/>
        </w:rPr>
        <w:t>place,</w:t>
      </w:r>
      <w:r>
        <w:rPr>
          <w:spacing w:val="-8"/>
          <w:sz w:val="20"/>
        </w:rPr>
        <w:t xml:space="preserve"> </w:t>
      </w:r>
      <w:r>
        <w:rPr>
          <w:sz w:val="20"/>
        </w:rPr>
        <w:t>to</w:t>
      </w:r>
      <w:r>
        <w:rPr>
          <w:spacing w:val="-7"/>
          <w:sz w:val="20"/>
        </w:rPr>
        <w:t xml:space="preserve"> </w:t>
      </w:r>
      <w:r>
        <w:rPr>
          <w:sz w:val="20"/>
        </w:rPr>
        <w:t>enable concerns to be raised regarding malpractice, corruption, wrongdoing and any form of</w:t>
      </w:r>
      <w:r>
        <w:rPr>
          <w:spacing w:val="-19"/>
          <w:sz w:val="20"/>
        </w:rPr>
        <w:t xml:space="preserve"> </w:t>
      </w:r>
      <w:r>
        <w:rPr>
          <w:sz w:val="20"/>
        </w:rPr>
        <w:t>impropriety.</w:t>
      </w:r>
    </w:p>
    <w:p w14:paraId="73008440" w14:textId="77777777" w:rsidR="00C63C49" w:rsidRDefault="00C63C49">
      <w:pPr>
        <w:pStyle w:val="BodyText"/>
      </w:pPr>
    </w:p>
    <w:p w14:paraId="75DE7E0A" w14:textId="20197F48" w:rsidR="00C63C49" w:rsidRDefault="00AF3649">
      <w:pPr>
        <w:pStyle w:val="ListParagraph"/>
        <w:numPr>
          <w:ilvl w:val="1"/>
          <w:numId w:val="1"/>
        </w:numPr>
        <w:tabs>
          <w:tab w:val="left" w:pos="480"/>
        </w:tabs>
        <w:spacing w:before="1"/>
        <w:ind w:right="117"/>
        <w:jc w:val="both"/>
        <w:rPr>
          <w:sz w:val="20"/>
        </w:rPr>
      </w:pPr>
      <w:r>
        <w:rPr>
          <w:sz w:val="20"/>
        </w:rPr>
        <w:t>The Public Interest Disclosure (Whistleblowing) Policy has been devised to enable individuals to raise concerns at an appropriate level and is in line with the legal requirements contained within the Public Interest Disclosure</w:t>
      </w:r>
      <w:r>
        <w:rPr>
          <w:spacing w:val="-1"/>
          <w:sz w:val="20"/>
        </w:rPr>
        <w:t xml:space="preserve"> </w:t>
      </w:r>
      <w:r>
        <w:rPr>
          <w:sz w:val="20"/>
        </w:rPr>
        <w:t>Act</w:t>
      </w:r>
      <w:r w:rsidR="00955E21">
        <w:rPr>
          <w:sz w:val="20"/>
        </w:rPr>
        <w:t xml:space="preserve"> 1998</w:t>
      </w:r>
      <w:r>
        <w:rPr>
          <w:sz w:val="20"/>
        </w:rPr>
        <w:t>.</w:t>
      </w:r>
      <w:hyperlink w:anchor="_bookmark0" w:history="1">
        <w:r w:rsidR="00955E21">
          <w:rPr>
            <w:sz w:val="20"/>
            <w:vertAlign w:val="superscript"/>
          </w:rPr>
          <w:t>1</w:t>
        </w:r>
      </w:hyperlink>
    </w:p>
    <w:p w14:paraId="739629F5" w14:textId="77777777" w:rsidR="00C63C49" w:rsidRDefault="00C63C49">
      <w:pPr>
        <w:pStyle w:val="BodyText"/>
        <w:spacing w:before="12"/>
        <w:rPr>
          <w:sz w:val="19"/>
        </w:rPr>
      </w:pPr>
    </w:p>
    <w:p w14:paraId="62D4A499" w14:textId="77777777" w:rsidR="00C63C49" w:rsidRDefault="00AF3649">
      <w:pPr>
        <w:pStyle w:val="ListParagraph"/>
        <w:numPr>
          <w:ilvl w:val="1"/>
          <w:numId w:val="1"/>
        </w:numPr>
        <w:tabs>
          <w:tab w:val="left" w:pos="481"/>
        </w:tabs>
        <w:ind w:left="480" w:right="118"/>
        <w:jc w:val="both"/>
        <w:rPr>
          <w:sz w:val="20"/>
        </w:rPr>
      </w:pPr>
      <w:r>
        <w:rPr>
          <w:sz w:val="20"/>
        </w:rPr>
        <w:t>If there is apparent evidence of malpractice, corruption, wrongdoing or any form of impropriety, then the University positively encourages the use of the procedures outlined below, to make a</w:t>
      </w:r>
      <w:r>
        <w:rPr>
          <w:spacing w:val="-20"/>
          <w:sz w:val="20"/>
        </w:rPr>
        <w:t xml:space="preserve"> </w:t>
      </w:r>
      <w:r>
        <w:rPr>
          <w:sz w:val="20"/>
        </w:rPr>
        <w:t>disclosure.</w:t>
      </w:r>
    </w:p>
    <w:p w14:paraId="12BB6085" w14:textId="77777777" w:rsidR="00C63C49" w:rsidRDefault="00C63C49">
      <w:pPr>
        <w:pStyle w:val="BodyText"/>
        <w:spacing w:before="12"/>
        <w:rPr>
          <w:sz w:val="19"/>
        </w:rPr>
      </w:pPr>
    </w:p>
    <w:p w14:paraId="3972871D" w14:textId="77777777" w:rsidR="00C63C49" w:rsidRDefault="00AF3649">
      <w:pPr>
        <w:pStyle w:val="ListParagraph"/>
        <w:numPr>
          <w:ilvl w:val="1"/>
          <w:numId w:val="1"/>
        </w:numPr>
        <w:tabs>
          <w:tab w:val="left" w:pos="481"/>
        </w:tabs>
        <w:ind w:left="480" w:right="112"/>
        <w:jc w:val="both"/>
        <w:rPr>
          <w:sz w:val="20"/>
        </w:rPr>
      </w:pPr>
      <w:r>
        <w:rPr>
          <w:sz w:val="20"/>
        </w:rPr>
        <w:t>Furthermore,</w:t>
      </w:r>
      <w:r>
        <w:rPr>
          <w:spacing w:val="-2"/>
          <w:sz w:val="20"/>
        </w:rPr>
        <w:t xml:space="preserve"> </w:t>
      </w:r>
      <w:r>
        <w:rPr>
          <w:sz w:val="20"/>
        </w:rPr>
        <w:t>the</w:t>
      </w:r>
      <w:r>
        <w:rPr>
          <w:spacing w:val="-5"/>
          <w:sz w:val="20"/>
        </w:rPr>
        <w:t xml:space="preserve"> </w:t>
      </w:r>
      <w:r>
        <w:rPr>
          <w:sz w:val="20"/>
        </w:rPr>
        <w:t>University</w:t>
      </w:r>
      <w:r>
        <w:rPr>
          <w:spacing w:val="-4"/>
          <w:sz w:val="20"/>
        </w:rPr>
        <w:t xml:space="preserve"> </w:t>
      </w:r>
      <w:r>
        <w:rPr>
          <w:sz w:val="20"/>
        </w:rPr>
        <w:t>wishes</w:t>
      </w:r>
      <w:r>
        <w:rPr>
          <w:spacing w:val="-3"/>
          <w:sz w:val="20"/>
        </w:rPr>
        <w:t xml:space="preserve"> </w:t>
      </w:r>
      <w:r>
        <w:rPr>
          <w:sz w:val="20"/>
        </w:rPr>
        <w:t>to</w:t>
      </w:r>
      <w:r>
        <w:rPr>
          <w:spacing w:val="-5"/>
          <w:sz w:val="20"/>
        </w:rPr>
        <w:t xml:space="preserve"> </w:t>
      </w:r>
      <w:r>
        <w:rPr>
          <w:sz w:val="20"/>
        </w:rPr>
        <w:t>state</w:t>
      </w:r>
      <w:r>
        <w:rPr>
          <w:spacing w:val="-5"/>
          <w:sz w:val="20"/>
        </w:rPr>
        <w:t xml:space="preserve"> </w:t>
      </w:r>
      <w:r>
        <w:rPr>
          <w:sz w:val="20"/>
        </w:rPr>
        <w:t>that</w:t>
      </w:r>
      <w:r>
        <w:rPr>
          <w:spacing w:val="-4"/>
          <w:sz w:val="20"/>
        </w:rPr>
        <w:t xml:space="preserve"> </w:t>
      </w:r>
      <w:r>
        <w:rPr>
          <w:sz w:val="20"/>
        </w:rPr>
        <w:t>should</w:t>
      </w:r>
      <w:r>
        <w:rPr>
          <w:spacing w:val="-5"/>
          <w:sz w:val="20"/>
        </w:rPr>
        <w:t xml:space="preserve"> </w:t>
      </w:r>
      <w:r>
        <w:rPr>
          <w:sz w:val="20"/>
        </w:rPr>
        <w:t>such</w:t>
      </w:r>
      <w:r>
        <w:rPr>
          <w:spacing w:val="-4"/>
          <w:sz w:val="20"/>
        </w:rPr>
        <w:t xml:space="preserve"> </w:t>
      </w:r>
      <w:r>
        <w:rPr>
          <w:sz w:val="20"/>
        </w:rPr>
        <w:t>a</w:t>
      </w:r>
      <w:r>
        <w:rPr>
          <w:spacing w:val="-5"/>
          <w:sz w:val="20"/>
        </w:rPr>
        <w:t xml:space="preserve"> </w:t>
      </w:r>
      <w:r>
        <w:rPr>
          <w:sz w:val="20"/>
        </w:rPr>
        <w:t>disclosure</w:t>
      </w:r>
      <w:r>
        <w:rPr>
          <w:spacing w:val="-5"/>
          <w:sz w:val="20"/>
        </w:rPr>
        <w:t xml:space="preserve"> </w:t>
      </w:r>
      <w:r>
        <w:rPr>
          <w:sz w:val="20"/>
        </w:rPr>
        <w:t>of</w:t>
      </w:r>
      <w:r>
        <w:rPr>
          <w:spacing w:val="-4"/>
          <w:sz w:val="20"/>
        </w:rPr>
        <w:t xml:space="preserve"> </w:t>
      </w:r>
      <w:r>
        <w:rPr>
          <w:sz w:val="20"/>
        </w:rPr>
        <w:t>information</w:t>
      </w:r>
      <w:r>
        <w:rPr>
          <w:spacing w:val="-2"/>
          <w:sz w:val="20"/>
        </w:rPr>
        <w:t xml:space="preserve"> </w:t>
      </w:r>
      <w:r>
        <w:rPr>
          <w:sz w:val="20"/>
        </w:rPr>
        <w:t>be</w:t>
      </w:r>
      <w:r>
        <w:rPr>
          <w:spacing w:val="-5"/>
          <w:sz w:val="20"/>
        </w:rPr>
        <w:t xml:space="preserve"> </w:t>
      </w:r>
      <w:r>
        <w:rPr>
          <w:sz w:val="20"/>
        </w:rPr>
        <w:t>made</w:t>
      </w:r>
      <w:r>
        <w:rPr>
          <w:spacing w:val="-4"/>
          <w:sz w:val="20"/>
        </w:rPr>
        <w:t xml:space="preserve"> </w:t>
      </w:r>
      <w:r>
        <w:rPr>
          <w:sz w:val="20"/>
        </w:rPr>
        <w:t>which,</w:t>
      </w:r>
      <w:r>
        <w:rPr>
          <w:spacing w:val="-4"/>
          <w:sz w:val="20"/>
        </w:rPr>
        <w:t xml:space="preserve"> </w:t>
      </w:r>
      <w:r>
        <w:rPr>
          <w:sz w:val="20"/>
        </w:rPr>
        <w:t>in the</w:t>
      </w:r>
      <w:r>
        <w:rPr>
          <w:spacing w:val="-4"/>
          <w:sz w:val="20"/>
        </w:rPr>
        <w:t xml:space="preserve"> </w:t>
      </w:r>
      <w:r>
        <w:rPr>
          <w:sz w:val="20"/>
        </w:rPr>
        <w:t>reasonable</w:t>
      </w:r>
      <w:r>
        <w:rPr>
          <w:spacing w:val="-4"/>
          <w:sz w:val="20"/>
        </w:rPr>
        <w:t xml:space="preserve"> </w:t>
      </w:r>
      <w:r>
        <w:rPr>
          <w:sz w:val="20"/>
        </w:rPr>
        <w:t>belief</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worker</w:t>
      </w:r>
      <w:r>
        <w:rPr>
          <w:spacing w:val="-3"/>
          <w:sz w:val="20"/>
        </w:rPr>
        <w:t xml:space="preserve"> </w:t>
      </w:r>
      <w:r>
        <w:rPr>
          <w:sz w:val="20"/>
        </w:rPr>
        <w:t>making</w:t>
      </w:r>
      <w:r>
        <w:rPr>
          <w:spacing w:val="-3"/>
          <w:sz w:val="20"/>
        </w:rPr>
        <w:t xml:space="preserve"> </w:t>
      </w:r>
      <w:r>
        <w:rPr>
          <w:sz w:val="20"/>
        </w:rPr>
        <w:t>the</w:t>
      </w:r>
      <w:r>
        <w:rPr>
          <w:spacing w:val="-4"/>
          <w:sz w:val="20"/>
        </w:rPr>
        <w:t xml:space="preserve"> </w:t>
      </w:r>
      <w:r>
        <w:rPr>
          <w:sz w:val="20"/>
        </w:rPr>
        <w:t>disclosure,</w:t>
      </w:r>
      <w:r>
        <w:rPr>
          <w:spacing w:val="-4"/>
          <w:sz w:val="20"/>
        </w:rPr>
        <w:t xml:space="preserve"> </w:t>
      </w:r>
      <w:r>
        <w:rPr>
          <w:sz w:val="20"/>
        </w:rPr>
        <w:t>is</w:t>
      </w:r>
      <w:r>
        <w:rPr>
          <w:spacing w:val="-2"/>
          <w:sz w:val="20"/>
        </w:rPr>
        <w:t xml:space="preserve"> </w:t>
      </w:r>
      <w:r>
        <w:rPr>
          <w:sz w:val="20"/>
        </w:rPr>
        <w:t>made</w:t>
      </w:r>
      <w:r>
        <w:rPr>
          <w:spacing w:val="-4"/>
          <w:sz w:val="20"/>
        </w:rPr>
        <w:t xml:space="preserve"> </w:t>
      </w:r>
      <w:r>
        <w:rPr>
          <w:sz w:val="20"/>
        </w:rPr>
        <w:t>in</w:t>
      </w:r>
      <w:r>
        <w:rPr>
          <w:spacing w:val="-5"/>
          <w:sz w:val="20"/>
        </w:rPr>
        <w:t xml:space="preserve"> </w:t>
      </w:r>
      <w:r>
        <w:rPr>
          <w:sz w:val="20"/>
        </w:rPr>
        <w:t>the</w:t>
      </w:r>
      <w:r>
        <w:rPr>
          <w:spacing w:val="-3"/>
          <w:sz w:val="20"/>
        </w:rPr>
        <w:t xml:space="preserve"> </w:t>
      </w:r>
      <w:r>
        <w:rPr>
          <w:sz w:val="20"/>
        </w:rPr>
        <w:t>public</w:t>
      </w:r>
      <w:r>
        <w:rPr>
          <w:spacing w:val="-3"/>
          <w:sz w:val="20"/>
        </w:rPr>
        <w:t xml:space="preserve"> </w:t>
      </w:r>
      <w:r>
        <w:rPr>
          <w:sz w:val="20"/>
        </w:rPr>
        <w:t>interest</w:t>
      </w:r>
      <w:r>
        <w:rPr>
          <w:spacing w:val="-3"/>
          <w:sz w:val="20"/>
        </w:rPr>
        <w:t xml:space="preserve"> </w:t>
      </w:r>
      <w:r>
        <w:rPr>
          <w:sz w:val="20"/>
        </w:rPr>
        <w:t>and</w:t>
      </w:r>
      <w:r>
        <w:rPr>
          <w:spacing w:val="-2"/>
          <w:sz w:val="20"/>
        </w:rPr>
        <w:t xml:space="preserve"> </w:t>
      </w:r>
      <w:r>
        <w:rPr>
          <w:sz w:val="20"/>
        </w:rPr>
        <w:t>tends</w:t>
      </w:r>
      <w:r>
        <w:rPr>
          <w:spacing w:val="-4"/>
          <w:sz w:val="20"/>
        </w:rPr>
        <w:t xml:space="preserve"> </w:t>
      </w:r>
      <w:r>
        <w:rPr>
          <w:sz w:val="20"/>
        </w:rPr>
        <w:t>to</w:t>
      </w:r>
      <w:r>
        <w:rPr>
          <w:spacing w:val="-4"/>
          <w:sz w:val="20"/>
        </w:rPr>
        <w:t xml:space="preserve"> </w:t>
      </w:r>
      <w:r>
        <w:rPr>
          <w:sz w:val="20"/>
        </w:rPr>
        <w:t>show one</w:t>
      </w:r>
      <w:r>
        <w:rPr>
          <w:spacing w:val="-13"/>
          <w:sz w:val="20"/>
        </w:rPr>
        <w:t xml:space="preserve"> </w:t>
      </w:r>
      <w:r>
        <w:rPr>
          <w:sz w:val="20"/>
        </w:rPr>
        <w:t>or</w:t>
      </w:r>
      <w:r>
        <w:rPr>
          <w:spacing w:val="-11"/>
          <w:sz w:val="20"/>
        </w:rPr>
        <w:t xml:space="preserve"> </w:t>
      </w:r>
      <w:r>
        <w:rPr>
          <w:sz w:val="20"/>
        </w:rPr>
        <w:t>more</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types</w:t>
      </w:r>
      <w:r>
        <w:rPr>
          <w:spacing w:val="-11"/>
          <w:sz w:val="20"/>
        </w:rPr>
        <w:t xml:space="preserve"> </w:t>
      </w:r>
      <w:r>
        <w:rPr>
          <w:sz w:val="20"/>
        </w:rPr>
        <w:t>of</w:t>
      </w:r>
      <w:r>
        <w:rPr>
          <w:spacing w:val="-13"/>
          <w:sz w:val="20"/>
        </w:rPr>
        <w:t xml:space="preserve"> </w:t>
      </w:r>
      <w:r>
        <w:rPr>
          <w:sz w:val="20"/>
        </w:rPr>
        <w:t>wrongdoing</w:t>
      </w:r>
      <w:r>
        <w:rPr>
          <w:spacing w:val="-12"/>
          <w:sz w:val="20"/>
        </w:rPr>
        <w:t xml:space="preserve"> </w:t>
      </w:r>
      <w:r>
        <w:rPr>
          <w:sz w:val="20"/>
        </w:rPr>
        <w:t>or</w:t>
      </w:r>
      <w:r>
        <w:rPr>
          <w:spacing w:val="-11"/>
          <w:sz w:val="20"/>
        </w:rPr>
        <w:t xml:space="preserve"> </w:t>
      </w:r>
      <w:r>
        <w:rPr>
          <w:sz w:val="20"/>
        </w:rPr>
        <w:t>failure</w:t>
      </w:r>
      <w:r>
        <w:rPr>
          <w:spacing w:val="-12"/>
          <w:sz w:val="20"/>
        </w:rPr>
        <w:t xml:space="preserve"> </w:t>
      </w:r>
      <w:r>
        <w:rPr>
          <w:sz w:val="20"/>
        </w:rPr>
        <w:t>set</w:t>
      </w:r>
      <w:r>
        <w:rPr>
          <w:spacing w:val="-12"/>
          <w:sz w:val="20"/>
        </w:rPr>
        <w:t xml:space="preserve"> </w:t>
      </w:r>
      <w:r>
        <w:rPr>
          <w:sz w:val="20"/>
        </w:rPr>
        <w:t>out</w:t>
      </w:r>
      <w:r>
        <w:rPr>
          <w:spacing w:val="-11"/>
          <w:sz w:val="20"/>
        </w:rPr>
        <w:t xml:space="preserve"> </w:t>
      </w:r>
      <w:r>
        <w:rPr>
          <w:sz w:val="20"/>
        </w:rPr>
        <w:t>in</w:t>
      </w:r>
      <w:r>
        <w:rPr>
          <w:spacing w:val="-11"/>
          <w:sz w:val="20"/>
        </w:rPr>
        <w:t xml:space="preserve"> </w:t>
      </w:r>
      <w:r>
        <w:rPr>
          <w:sz w:val="20"/>
        </w:rPr>
        <w:t>the</w:t>
      </w:r>
      <w:r>
        <w:rPr>
          <w:spacing w:val="-12"/>
          <w:sz w:val="20"/>
        </w:rPr>
        <w:t xml:space="preserve"> </w:t>
      </w:r>
      <w:r>
        <w:rPr>
          <w:sz w:val="20"/>
        </w:rPr>
        <w:t>Public</w:t>
      </w:r>
      <w:r>
        <w:rPr>
          <w:spacing w:val="-13"/>
          <w:sz w:val="20"/>
        </w:rPr>
        <w:t xml:space="preserve"> </w:t>
      </w:r>
      <w:r>
        <w:rPr>
          <w:sz w:val="20"/>
        </w:rPr>
        <w:t>Interest</w:t>
      </w:r>
      <w:r>
        <w:rPr>
          <w:spacing w:val="-11"/>
          <w:sz w:val="20"/>
        </w:rPr>
        <w:t xml:space="preserve"> </w:t>
      </w:r>
      <w:r>
        <w:rPr>
          <w:sz w:val="20"/>
        </w:rPr>
        <w:t>Disclosure</w:t>
      </w:r>
      <w:r>
        <w:rPr>
          <w:spacing w:val="-12"/>
          <w:sz w:val="20"/>
        </w:rPr>
        <w:t xml:space="preserve"> </w:t>
      </w:r>
      <w:r>
        <w:rPr>
          <w:sz w:val="20"/>
        </w:rPr>
        <w:t>Act</w:t>
      </w:r>
      <w:r>
        <w:rPr>
          <w:sz w:val="20"/>
          <w:vertAlign w:val="superscript"/>
        </w:rPr>
        <w:t>1</w:t>
      </w:r>
      <w:r>
        <w:rPr>
          <w:sz w:val="20"/>
        </w:rPr>
        <w:t>,</w:t>
      </w:r>
      <w:r>
        <w:rPr>
          <w:spacing w:val="-11"/>
          <w:sz w:val="20"/>
        </w:rPr>
        <w:t xml:space="preserve"> </w:t>
      </w:r>
      <w:r>
        <w:rPr>
          <w:sz w:val="20"/>
        </w:rPr>
        <w:t>the</w:t>
      </w:r>
      <w:r>
        <w:rPr>
          <w:spacing w:val="-13"/>
          <w:sz w:val="20"/>
        </w:rPr>
        <w:t xml:space="preserve"> </w:t>
      </w:r>
      <w:r>
        <w:rPr>
          <w:sz w:val="20"/>
        </w:rPr>
        <w:t>individual or individuals concerned will not be penalised or suffer any form of</w:t>
      </w:r>
      <w:r>
        <w:rPr>
          <w:spacing w:val="-10"/>
          <w:sz w:val="20"/>
        </w:rPr>
        <w:t xml:space="preserve"> </w:t>
      </w:r>
      <w:r>
        <w:rPr>
          <w:sz w:val="20"/>
        </w:rPr>
        <w:t>detriment.</w:t>
      </w:r>
    </w:p>
    <w:p w14:paraId="79B6313C" w14:textId="77777777" w:rsidR="00C63C49" w:rsidRDefault="00C63C49">
      <w:pPr>
        <w:pStyle w:val="BodyText"/>
        <w:spacing w:before="10"/>
        <w:rPr>
          <w:sz w:val="19"/>
        </w:rPr>
      </w:pPr>
    </w:p>
    <w:p w14:paraId="5D8BB27F" w14:textId="77777777" w:rsidR="00C63C49" w:rsidRDefault="00AF3649">
      <w:pPr>
        <w:pStyle w:val="ListParagraph"/>
        <w:numPr>
          <w:ilvl w:val="1"/>
          <w:numId w:val="1"/>
        </w:numPr>
        <w:tabs>
          <w:tab w:val="left" w:pos="481"/>
        </w:tabs>
        <w:ind w:left="480" w:right="117"/>
        <w:jc w:val="both"/>
        <w:rPr>
          <w:sz w:val="20"/>
        </w:rPr>
      </w:pPr>
      <w:r>
        <w:rPr>
          <w:sz w:val="20"/>
        </w:rPr>
        <w:t>Through</w:t>
      </w:r>
      <w:r>
        <w:rPr>
          <w:spacing w:val="-13"/>
          <w:sz w:val="20"/>
        </w:rPr>
        <w:t xml:space="preserve"> </w:t>
      </w:r>
      <w:r>
        <w:rPr>
          <w:sz w:val="20"/>
        </w:rPr>
        <w:t>the</w:t>
      </w:r>
      <w:r>
        <w:rPr>
          <w:spacing w:val="-13"/>
          <w:sz w:val="20"/>
        </w:rPr>
        <w:t xml:space="preserve"> </w:t>
      </w:r>
      <w:r>
        <w:rPr>
          <w:sz w:val="20"/>
        </w:rPr>
        <w:t>Public</w:t>
      </w:r>
      <w:r>
        <w:rPr>
          <w:spacing w:val="-14"/>
          <w:sz w:val="20"/>
        </w:rPr>
        <w:t xml:space="preserve"> </w:t>
      </w:r>
      <w:r>
        <w:rPr>
          <w:sz w:val="20"/>
        </w:rPr>
        <w:t>Interest</w:t>
      </w:r>
      <w:r>
        <w:rPr>
          <w:spacing w:val="-12"/>
          <w:sz w:val="20"/>
        </w:rPr>
        <w:t xml:space="preserve"> </w:t>
      </w:r>
      <w:r>
        <w:rPr>
          <w:sz w:val="20"/>
        </w:rPr>
        <w:t>Disclosure</w:t>
      </w:r>
      <w:r>
        <w:rPr>
          <w:spacing w:val="-14"/>
          <w:sz w:val="20"/>
        </w:rPr>
        <w:t xml:space="preserve"> </w:t>
      </w:r>
      <w:r>
        <w:rPr>
          <w:sz w:val="20"/>
        </w:rPr>
        <w:t>(Whistleblowing)</w:t>
      </w:r>
      <w:r>
        <w:rPr>
          <w:spacing w:val="-13"/>
          <w:sz w:val="20"/>
        </w:rPr>
        <w:t xml:space="preserve"> </w:t>
      </w:r>
      <w:r>
        <w:rPr>
          <w:sz w:val="20"/>
        </w:rPr>
        <w:t>Policy,</w:t>
      </w:r>
      <w:r>
        <w:rPr>
          <w:spacing w:val="-13"/>
          <w:sz w:val="20"/>
        </w:rPr>
        <w:t xml:space="preserve"> </w:t>
      </w:r>
      <w:r>
        <w:rPr>
          <w:sz w:val="20"/>
        </w:rPr>
        <w:t>the</w:t>
      </w:r>
      <w:r>
        <w:rPr>
          <w:spacing w:val="-13"/>
          <w:sz w:val="20"/>
        </w:rPr>
        <w:t xml:space="preserve"> </w:t>
      </w:r>
      <w:r>
        <w:rPr>
          <w:sz w:val="20"/>
        </w:rPr>
        <w:t>University</w:t>
      </w:r>
      <w:r>
        <w:rPr>
          <w:spacing w:val="-13"/>
          <w:sz w:val="20"/>
        </w:rPr>
        <w:t xml:space="preserve"> </w:t>
      </w:r>
      <w:r>
        <w:rPr>
          <w:sz w:val="20"/>
        </w:rPr>
        <w:t>wishes</w:t>
      </w:r>
      <w:r>
        <w:rPr>
          <w:spacing w:val="-11"/>
          <w:sz w:val="20"/>
        </w:rPr>
        <w:t xml:space="preserve"> </w:t>
      </w:r>
      <w:r>
        <w:rPr>
          <w:sz w:val="20"/>
        </w:rPr>
        <w:t>to</w:t>
      </w:r>
      <w:r>
        <w:rPr>
          <w:spacing w:val="-13"/>
          <w:sz w:val="20"/>
        </w:rPr>
        <w:t xml:space="preserve"> </w:t>
      </w:r>
      <w:r>
        <w:rPr>
          <w:sz w:val="20"/>
        </w:rPr>
        <w:t>give</w:t>
      </w:r>
      <w:r>
        <w:rPr>
          <w:spacing w:val="-13"/>
          <w:sz w:val="20"/>
        </w:rPr>
        <w:t xml:space="preserve"> </w:t>
      </w:r>
      <w:r>
        <w:rPr>
          <w:sz w:val="20"/>
        </w:rPr>
        <w:t>a</w:t>
      </w:r>
      <w:r>
        <w:rPr>
          <w:spacing w:val="-13"/>
          <w:sz w:val="20"/>
        </w:rPr>
        <w:t xml:space="preserve"> </w:t>
      </w:r>
      <w:r>
        <w:rPr>
          <w:sz w:val="20"/>
        </w:rPr>
        <w:t>clear</w:t>
      </w:r>
      <w:r>
        <w:rPr>
          <w:spacing w:val="-12"/>
          <w:sz w:val="20"/>
        </w:rPr>
        <w:t xml:space="preserve"> </w:t>
      </w:r>
      <w:r>
        <w:rPr>
          <w:sz w:val="20"/>
        </w:rPr>
        <w:t>message that allegations of malpractice, corruption, wrongdoing, or any form of impropriety will be dealt with most seriously; for the policy to act as a deterrent to potential perpetrators of misconduct; and to provide a rigorous process for concerns to be raised, investigated and, where appropriate, acted</w:t>
      </w:r>
      <w:r>
        <w:rPr>
          <w:spacing w:val="-15"/>
          <w:sz w:val="20"/>
        </w:rPr>
        <w:t xml:space="preserve"> </w:t>
      </w:r>
      <w:r>
        <w:rPr>
          <w:sz w:val="20"/>
        </w:rPr>
        <w:t>upon.</w:t>
      </w:r>
    </w:p>
    <w:p w14:paraId="534B9AF6" w14:textId="77777777" w:rsidR="00C63C49" w:rsidRDefault="00C63C49">
      <w:pPr>
        <w:pStyle w:val="BodyText"/>
      </w:pPr>
    </w:p>
    <w:p w14:paraId="1684ADA1" w14:textId="77777777" w:rsidR="00C63C49" w:rsidRDefault="00C63C49">
      <w:pPr>
        <w:pStyle w:val="BodyText"/>
        <w:spacing w:before="2"/>
      </w:pPr>
    </w:p>
    <w:p w14:paraId="7B05C04B" w14:textId="77777777" w:rsidR="00C63C49" w:rsidRDefault="00AF3649">
      <w:pPr>
        <w:pStyle w:val="Heading2"/>
        <w:numPr>
          <w:ilvl w:val="0"/>
          <w:numId w:val="1"/>
        </w:numPr>
        <w:tabs>
          <w:tab w:val="left" w:pos="366"/>
        </w:tabs>
        <w:ind w:left="393" w:right="322" w:hanging="274"/>
      </w:pPr>
      <w:r>
        <w:t>CIRCUMSTANCES IN WHICH THE PUBLIC INTEREST DISCLOSURE (WHISTLEBLOWING) POLICY SHOULD BE ACTIVATED</w:t>
      </w:r>
    </w:p>
    <w:p w14:paraId="26AEF00A" w14:textId="77777777" w:rsidR="00C63C49" w:rsidRDefault="00C63C49">
      <w:pPr>
        <w:pStyle w:val="BodyText"/>
        <w:spacing w:before="12"/>
        <w:rPr>
          <w:b/>
          <w:sz w:val="19"/>
        </w:rPr>
      </w:pPr>
    </w:p>
    <w:p w14:paraId="203B6D9A" w14:textId="77777777" w:rsidR="00C63C49" w:rsidRDefault="00AF3649">
      <w:pPr>
        <w:pStyle w:val="ListParagraph"/>
        <w:numPr>
          <w:ilvl w:val="1"/>
          <w:numId w:val="1"/>
        </w:numPr>
        <w:tabs>
          <w:tab w:val="left" w:pos="419"/>
        </w:tabs>
        <w:ind w:left="439" w:right="397" w:hanging="320"/>
        <w:rPr>
          <w:sz w:val="20"/>
        </w:rPr>
      </w:pPr>
      <w:r>
        <w:rPr>
          <w:sz w:val="20"/>
        </w:rPr>
        <w:t>Examples of serious malpractice, corruption, wrongdoing or impropriety which may prompt a disclosure may include:</w:t>
      </w:r>
    </w:p>
    <w:p w14:paraId="22E868BD" w14:textId="77777777" w:rsidR="00C63C49" w:rsidRDefault="00C63C49">
      <w:pPr>
        <w:pStyle w:val="BodyText"/>
        <w:spacing w:before="10"/>
        <w:rPr>
          <w:sz w:val="19"/>
        </w:rPr>
      </w:pPr>
    </w:p>
    <w:p w14:paraId="4906F28D" w14:textId="77777777" w:rsidR="00C63C49" w:rsidRDefault="00AF3649">
      <w:pPr>
        <w:pStyle w:val="ListParagraph"/>
        <w:numPr>
          <w:ilvl w:val="2"/>
          <w:numId w:val="1"/>
        </w:numPr>
        <w:tabs>
          <w:tab w:val="left" w:pos="687"/>
        </w:tabs>
        <w:spacing w:before="1" w:line="255" w:lineRule="exact"/>
        <w:rPr>
          <w:sz w:val="20"/>
        </w:rPr>
      </w:pPr>
      <w:r>
        <w:rPr>
          <w:sz w:val="20"/>
        </w:rPr>
        <w:t>Criminal</w:t>
      </w:r>
      <w:r>
        <w:rPr>
          <w:spacing w:val="-1"/>
          <w:sz w:val="20"/>
        </w:rPr>
        <w:t xml:space="preserve"> </w:t>
      </w:r>
      <w:r>
        <w:rPr>
          <w:sz w:val="20"/>
        </w:rPr>
        <w:t>activity</w:t>
      </w:r>
    </w:p>
    <w:p w14:paraId="2A93E789" w14:textId="77777777" w:rsidR="00C63C49" w:rsidRDefault="00AF3649">
      <w:pPr>
        <w:pStyle w:val="ListParagraph"/>
        <w:numPr>
          <w:ilvl w:val="2"/>
          <w:numId w:val="1"/>
        </w:numPr>
        <w:tabs>
          <w:tab w:val="left" w:pos="687"/>
        </w:tabs>
        <w:spacing w:line="255" w:lineRule="exact"/>
        <w:rPr>
          <w:sz w:val="20"/>
        </w:rPr>
      </w:pPr>
      <w:r>
        <w:rPr>
          <w:sz w:val="20"/>
        </w:rPr>
        <w:t>Failure to comply with a legal</w:t>
      </w:r>
      <w:r>
        <w:rPr>
          <w:spacing w:val="1"/>
          <w:sz w:val="20"/>
        </w:rPr>
        <w:t xml:space="preserve"> </w:t>
      </w:r>
      <w:r>
        <w:rPr>
          <w:sz w:val="20"/>
        </w:rPr>
        <w:t>obligation</w:t>
      </w:r>
    </w:p>
    <w:p w14:paraId="07264438" w14:textId="77777777" w:rsidR="00C63C49" w:rsidRDefault="00AF3649">
      <w:pPr>
        <w:pStyle w:val="ListParagraph"/>
        <w:numPr>
          <w:ilvl w:val="2"/>
          <w:numId w:val="1"/>
        </w:numPr>
        <w:tabs>
          <w:tab w:val="left" w:pos="687"/>
        </w:tabs>
        <w:spacing w:before="2" w:line="255" w:lineRule="exact"/>
        <w:rPr>
          <w:sz w:val="20"/>
        </w:rPr>
      </w:pPr>
      <w:r>
        <w:rPr>
          <w:sz w:val="20"/>
        </w:rPr>
        <w:t>A miscarriage of</w:t>
      </w:r>
      <w:r>
        <w:rPr>
          <w:spacing w:val="-3"/>
          <w:sz w:val="20"/>
        </w:rPr>
        <w:t xml:space="preserve"> </w:t>
      </w:r>
      <w:r>
        <w:rPr>
          <w:sz w:val="20"/>
        </w:rPr>
        <w:t>justice</w:t>
      </w:r>
    </w:p>
    <w:p w14:paraId="6213DCD4" w14:textId="77777777" w:rsidR="00C63C49" w:rsidRDefault="00AF3649">
      <w:pPr>
        <w:pStyle w:val="ListParagraph"/>
        <w:numPr>
          <w:ilvl w:val="2"/>
          <w:numId w:val="1"/>
        </w:numPr>
        <w:tabs>
          <w:tab w:val="left" w:pos="687"/>
        </w:tabs>
        <w:spacing w:line="254" w:lineRule="exact"/>
        <w:rPr>
          <w:sz w:val="20"/>
        </w:rPr>
      </w:pPr>
      <w:r>
        <w:rPr>
          <w:sz w:val="20"/>
        </w:rPr>
        <w:t>The endangerment of health and</w:t>
      </w:r>
      <w:r>
        <w:rPr>
          <w:spacing w:val="1"/>
          <w:sz w:val="20"/>
        </w:rPr>
        <w:t xml:space="preserve"> </w:t>
      </w:r>
      <w:r>
        <w:rPr>
          <w:sz w:val="20"/>
        </w:rPr>
        <w:t>safety</w:t>
      </w:r>
    </w:p>
    <w:p w14:paraId="2F0B8B9B" w14:textId="77777777" w:rsidR="00C63C49" w:rsidRDefault="00AF3649">
      <w:pPr>
        <w:pStyle w:val="ListParagraph"/>
        <w:numPr>
          <w:ilvl w:val="2"/>
          <w:numId w:val="1"/>
        </w:numPr>
        <w:tabs>
          <w:tab w:val="left" w:pos="687"/>
        </w:tabs>
        <w:spacing w:line="254" w:lineRule="exact"/>
        <w:rPr>
          <w:sz w:val="20"/>
        </w:rPr>
      </w:pPr>
      <w:r>
        <w:rPr>
          <w:sz w:val="20"/>
        </w:rPr>
        <w:t>Damage to the</w:t>
      </w:r>
      <w:r>
        <w:rPr>
          <w:spacing w:val="-3"/>
          <w:sz w:val="20"/>
        </w:rPr>
        <w:t xml:space="preserve"> </w:t>
      </w:r>
      <w:r>
        <w:rPr>
          <w:sz w:val="20"/>
        </w:rPr>
        <w:t>environment</w:t>
      </w:r>
    </w:p>
    <w:p w14:paraId="68F783EF" w14:textId="77777777" w:rsidR="00C63C49" w:rsidRDefault="00AF3649">
      <w:pPr>
        <w:pStyle w:val="ListParagraph"/>
        <w:numPr>
          <w:ilvl w:val="2"/>
          <w:numId w:val="1"/>
        </w:numPr>
        <w:tabs>
          <w:tab w:val="left" w:pos="687"/>
        </w:tabs>
        <w:spacing w:line="254" w:lineRule="exact"/>
        <w:rPr>
          <w:sz w:val="20"/>
        </w:rPr>
      </w:pPr>
      <w:r>
        <w:rPr>
          <w:sz w:val="20"/>
        </w:rPr>
        <w:t>Financial or non-financial maladministration, malpractice or</w:t>
      </w:r>
      <w:r>
        <w:rPr>
          <w:spacing w:val="-3"/>
          <w:sz w:val="20"/>
        </w:rPr>
        <w:t xml:space="preserve"> </w:t>
      </w:r>
      <w:r>
        <w:rPr>
          <w:sz w:val="20"/>
        </w:rPr>
        <w:t>fraud</w:t>
      </w:r>
    </w:p>
    <w:p w14:paraId="7A8D64BA" w14:textId="77777777" w:rsidR="00C63C49" w:rsidRDefault="00AF3649">
      <w:pPr>
        <w:pStyle w:val="ListParagraph"/>
        <w:numPr>
          <w:ilvl w:val="2"/>
          <w:numId w:val="1"/>
        </w:numPr>
        <w:tabs>
          <w:tab w:val="left" w:pos="687"/>
        </w:tabs>
        <w:spacing w:line="254" w:lineRule="exact"/>
        <w:rPr>
          <w:sz w:val="20"/>
        </w:rPr>
      </w:pPr>
      <w:r>
        <w:rPr>
          <w:sz w:val="20"/>
        </w:rPr>
        <w:t>The obstruction or frustration of academic</w:t>
      </w:r>
      <w:r>
        <w:rPr>
          <w:spacing w:val="-3"/>
          <w:sz w:val="20"/>
        </w:rPr>
        <w:t xml:space="preserve"> </w:t>
      </w:r>
      <w:r>
        <w:rPr>
          <w:sz w:val="20"/>
        </w:rPr>
        <w:t>freedom</w:t>
      </w:r>
      <w:r>
        <w:rPr>
          <w:sz w:val="20"/>
          <w:vertAlign w:val="superscript"/>
        </w:rPr>
        <w:t>2</w:t>
      </w:r>
    </w:p>
    <w:p w14:paraId="1D5E2BE8" w14:textId="77777777" w:rsidR="00C63C49" w:rsidRDefault="00AF3649">
      <w:pPr>
        <w:pStyle w:val="ListParagraph"/>
        <w:numPr>
          <w:ilvl w:val="2"/>
          <w:numId w:val="1"/>
        </w:numPr>
        <w:tabs>
          <w:tab w:val="left" w:pos="687"/>
        </w:tabs>
        <w:spacing w:line="255" w:lineRule="exact"/>
        <w:ind w:hanging="208"/>
        <w:rPr>
          <w:sz w:val="20"/>
        </w:rPr>
      </w:pPr>
      <w:r>
        <w:rPr>
          <w:sz w:val="20"/>
        </w:rPr>
        <w:t>Serious failure to comply with the statutes, ordinances and regulations of the</w:t>
      </w:r>
      <w:r>
        <w:rPr>
          <w:spacing w:val="-15"/>
          <w:sz w:val="20"/>
        </w:rPr>
        <w:t xml:space="preserve"> </w:t>
      </w:r>
      <w:r>
        <w:rPr>
          <w:sz w:val="20"/>
        </w:rPr>
        <w:t>University</w:t>
      </w:r>
    </w:p>
    <w:p w14:paraId="40C73255" w14:textId="77777777" w:rsidR="00C63C49" w:rsidRDefault="00AF3649">
      <w:pPr>
        <w:pStyle w:val="ListParagraph"/>
        <w:numPr>
          <w:ilvl w:val="2"/>
          <w:numId w:val="1"/>
        </w:numPr>
        <w:tabs>
          <w:tab w:val="left" w:pos="687"/>
        </w:tabs>
        <w:spacing w:before="2" w:line="255" w:lineRule="exact"/>
        <w:ind w:hanging="208"/>
        <w:rPr>
          <w:sz w:val="20"/>
        </w:rPr>
      </w:pPr>
      <w:r>
        <w:rPr>
          <w:sz w:val="20"/>
        </w:rPr>
        <w:t>Evidence of academic or professional</w:t>
      </w:r>
      <w:r>
        <w:rPr>
          <w:spacing w:val="-4"/>
          <w:sz w:val="20"/>
        </w:rPr>
        <w:t xml:space="preserve"> </w:t>
      </w:r>
      <w:r>
        <w:rPr>
          <w:sz w:val="20"/>
        </w:rPr>
        <w:t>malpractice</w:t>
      </w:r>
    </w:p>
    <w:p w14:paraId="34E2B28F" w14:textId="77777777" w:rsidR="00C63C49" w:rsidRDefault="00AF3649">
      <w:pPr>
        <w:pStyle w:val="ListParagraph"/>
        <w:numPr>
          <w:ilvl w:val="2"/>
          <w:numId w:val="1"/>
        </w:numPr>
        <w:tabs>
          <w:tab w:val="left" w:pos="687"/>
        </w:tabs>
        <w:spacing w:line="254" w:lineRule="exact"/>
        <w:ind w:hanging="208"/>
        <w:rPr>
          <w:sz w:val="20"/>
        </w:rPr>
      </w:pPr>
      <w:r>
        <w:rPr>
          <w:sz w:val="20"/>
        </w:rPr>
        <w:t>Failure to disclose a serious conflict of</w:t>
      </w:r>
      <w:r>
        <w:rPr>
          <w:spacing w:val="-4"/>
          <w:sz w:val="20"/>
        </w:rPr>
        <w:t xml:space="preserve"> </w:t>
      </w:r>
      <w:r>
        <w:rPr>
          <w:sz w:val="20"/>
        </w:rPr>
        <w:t>interest</w:t>
      </w:r>
    </w:p>
    <w:p w14:paraId="77E8DCF5" w14:textId="77777777" w:rsidR="00C63C49" w:rsidRDefault="00AF3649">
      <w:pPr>
        <w:pStyle w:val="ListParagraph"/>
        <w:numPr>
          <w:ilvl w:val="2"/>
          <w:numId w:val="1"/>
        </w:numPr>
        <w:tabs>
          <w:tab w:val="left" w:pos="687"/>
        </w:tabs>
        <w:spacing w:line="254" w:lineRule="exact"/>
        <w:ind w:hanging="208"/>
        <w:rPr>
          <w:sz w:val="20"/>
        </w:rPr>
      </w:pPr>
      <w:r>
        <w:rPr>
          <w:sz w:val="20"/>
        </w:rPr>
        <w:t xml:space="preserve">Abuse or misuse of </w:t>
      </w:r>
      <w:proofErr w:type="gramStart"/>
      <w:r>
        <w:rPr>
          <w:sz w:val="20"/>
        </w:rPr>
        <w:t>University</w:t>
      </w:r>
      <w:proofErr w:type="gramEnd"/>
      <w:r>
        <w:rPr>
          <w:spacing w:val="-3"/>
          <w:sz w:val="20"/>
        </w:rPr>
        <w:t xml:space="preserve"> </w:t>
      </w:r>
      <w:r>
        <w:rPr>
          <w:sz w:val="20"/>
        </w:rPr>
        <w:t>property</w:t>
      </w:r>
    </w:p>
    <w:p w14:paraId="3B718802" w14:textId="77777777" w:rsidR="00C63C49" w:rsidRDefault="00AF3649">
      <w:pPr>
        <w:pStyle w:val="ListParagraph"/>
        <w:numPr>
          <w:ilvl w:val="2"/>
          <w:numId w:val="1"/>
        </w:numPr>
        <w:tabs>
          <w:tab w:val="left" w:pos="687"/>
        </w:tabs>
        <w:spacing w:line="254" w:lineRule="exact"/>
        <w:ind w:hanging="208"/>
        <w:rPr>
          <w:sz w:val="20"/>
        </w:rPr>
      </w:pPr>
      <w:r>
        <w:rPr>
          <w:sz w:val="20"/>
        </w:rPr>
        <w:t>Improper conduct or unethical</w:t>
      </w:r>
      <w:r>
        <w:rPr>
          <w:spacing w:val="-1"/>
          <w:sz w:val="20"/>
        </w:rPr>
        <w:t xml:space="preserve"> </w:t>
      </w:r>
      <w:r>
        <w:rPr>
          <w:sz w:val="20"/>
        </w:rPr>
        <w:t>behaviour</w:t>
      </w:r>
    </w:p>
    <w:p w14:paraId="0D7B88E0" w14:textId="77777777" w:rsidR="00C63C49" w:rsidRDefault="00AF3649">
      <w:pPr>
        <w:pStyle w:val="ListParagraph"/>
        <w:numPr>
          <w:ilvl w:val="2"/>
          <w:numId w:val="1"/>
        </w:numPr>
        <w:tabs>
          <w:tab w:val="left" w:pos="687"/>
        </w:tabs>
        <w:spacing w:line="254" w:lineRule="exact"/>
        <w:ind w:hanging="208"/>
        <w:rPr>
          <w:sz w:val="20"/>
        </w:rPr>
      </w:pPr>
      <w:r>
        <w:rPr>
          <w:sz w:val="20"/>
        </w:rPr>
        <w:t>Unauthorised disclosure of confidential</w:t>
      </w:r>
      <w:r>
        <w:rPr>
          <w:spacing w:val="-3"/>
          <w:sz w:val="20"/>
        </w:rPr>
        <w:t xml:space="preserve"> </w:t>
      </w:r>
      <w:r>
        <w:rPr>
          <w:sz w:val="20"/>
        </w:rPr>
        <w:t>information</w:t>
      </w:r>
    </w:p>
    <w:p w14:paraId="573EAC2D" w14:textId="77777777" w:rsidR="00C63C49" w:rsidRDefault="00AF3649">
      <w:pPr>
        <w:pStyle w:val="ListParagraph"/>
        <w:numPr>
          <w:ilvl w:val="2"/>
          <w:numId w:val="1"/>
        </w:numPr>
        <w:tabs>
          <w:tab w:val="left" w:pos="687"/>
        </w:tabs>
        <w:spacing w:line="255" w:lineRule="exact"/>
        <w:ind w:hanging="208"/>
        <w:rPr>
          <w:sz w:val="20"/>
        </w:rPr>
      </w:pPr>
      <w:r>
        <w:rPr>
          <w:sz w:val="20"/>
        </w:rPr>
        <w:t>Research integrity or</w:t>
      </w:r>
      <w:r>
        <w:rPr>
          <w:spacing w:val="1"/>
          <w:sz w:val="20"/>
        </w:rPr>
        <w:t xml:space="preserve"> </w:t>
      </w:r>
      <w:r>
        <w:rPr>
          <w:sz w:val="20"/>
        </w:rPr>
        <w:t>misconduct</w:t>
      </w:r>
    </w:p>
    <w:p w14:paraId="1A601A09" w14:textId="77777777" w:rsidR="00C63C49" w:rsidRDefault="00AF3649">
      <w:pPr>
        <w:pStyle w:val="ListParagraph"/>
        <w:numPr>
          <w:ilvl w:val="2"/>
          <w:numId w:val="1"/>
        </w:numPr>
        <w:tabs>
          <w:tab w:val="left" w:pos="687"/>
        </w:tabs>
        <w:spacing w:before="2"/>
        <w:ind w:hanging="208"/>
        <w:rPr>
          <w:sz w:val="20"/>
        </w:rPr>
      </w:pPr>
      <w:r>
        <w:rPr>
          <w:sz w:val="20"/>
        </w:rPr>
        <w:t>Attempts to suppress or conceal information relating to any of the</w:t>
      </w:r>
      <w:r>
        <w:rPr>
          <w:spacing w:val="-5"/>
          <w:sz w:val="20"/>
        </w:rPr>
        <w:t xml:space="preserve"> </w:t>
      </w:r>
      <w:r>
        <w:rPr>
          <w:sz w:val="20"/>
        </w:rPr>
        <w:t>above</w:t>
      </w:r>
    </w:p>
    <w:p w14:paraId="73D37D05" w14:textId="77777777" w:rsidR="00C63C49" w:rsidRDefault="00C63C49">
      <w:pPr>
        <w:pStyle w:val="BodyText"/>
        <w:spacing w:before="11"/>
        <w:rPr>
          <w:sz w:val="19"/>
        </w:rPr>
      </w:pPr>
    </w:p>
    <w:p w14:paraId="13701A09" w14:textId="77777777" w:rsidR="00C63C49" w:rsidRDefault="00AF3649">
      <w:pPr>
        <w:pStyle w:val="ListParagraph"/>
        <w:numPr>
          <w:ilvl w:val="1"/>
          <w:numId w:val="1"/>
        </w:numPr>
        <w:tabs>
          <w:tab w:val="left" w:pos="480"/>
        </w:tabs>
        <w:ind w:right="115"/>
        <w:rPr>
          <w:sz w:val="20"/>
        </w:rPr>
      </w:pPr>
      <w:r>
        <w:rPr>
          <w:sz w:val="20"/>
        </w:rPr>
        <w:t>Please</w:t>
      </w:r>
      <w:r>
        <w:rPr>
          <w:spacing w:val="-12"/>
          <w:sz w:val="20"/>
        </w:rPr>
        <w:t xml:space="preserve"> </w:t>
      </w:r>
      <w:r>
        <w:rPr>
          <w:sz w:val="20"/>
        </w:rPr>
        <w:t>note</w:t>
      </w:r>
      <w:r>
        <w:rPr>
          <w:spacing w:val="-11"/>
          <w:sz w:val="20"/>
        </w:rPr>
        <w:t xml:space="preserve"> </w:t>
      </w:r>
      <w:r>
        <w:rPr>
          <w:sz w:val="20"/>
        </w:rPr>
        <w:t>it</w:t>
      </w:r>
      <w:r>
        <w:rPr>
          <w:spacing w:val="-10"/>
          <w:sz w:val="20"/>
        </w:rPr>
        <w:t xml:space="preserve"> </w:t>
      </w:r>
      <w:r>
        <w:rPr>
          <w:sz w:val="20"/>
        </w:rPr>
        <w:t>is</w:t>
      </w:r>
      <w:r>
        <w:rPr>
          <w:spacing w:val="-9"/>
          <w:sz w:val="20"/>
        </w:rPr>
        <w:t xml:space="preserve"> </w:t>
      </w:r>
      <w:r>
        <w:rPr>
          <w:sz w:val="20"/>
        </w:rPr>
        <w:t>hoped</w:t>
      </w:r>
      <w:r>
        <w:rPr>
          <w:spacing w:val="-9"/>
          <w:sz w:val="20"/>
        </w:rPr>
        <w:t xml:space="preserve"> </w:t>
      </w:r>
      <w:r>
        <w:rPr>
          <w:sz w:val="20"/>
        </w:rPr>
        <w:t>that</w:t>
      </w:r>
      <w:r>
        <w:rPr>
          <w:spacing w:val="-12"/>
          <w:sz w:val="20"/>
        </w:rPr>
        <w:t xml:space="preserve"> </w:t>
      </w:r>
      <w:r>
        <w:rPr>
          <w:sz w:val="20"/>
        </w:rPr>
        <w:t>individuals</w:t>
      </w:r>
      <w:r>
        <w:rPr>
          <w:spacing w:val="-11"/>
          <w:sz w:val="20"/>
        </w:rPr>
        <w:t xml:space="preserve"> </w:t>
      </w:r>
      <w:r>
        <w:rPr>
          <w:sz w:val="20"/>
        </w:rPr>
        <w:t>who</w:t>
      </w:r>
      <w:r>
        <w:rPr>
          <w:spacing w:val="-11"/>
          <w:sz w:val="20"/>
        </w:rPr>
        <w:t xml:space="preserve"> </w:t>
      </w:r>
      <w:r>
        <w:rPr>
          <w:sz w:val="20"/>
        </w:rPr>
        <w:t>have</w:t>
      </w:r>
      <w:r>
        <w:rPr>
          <w:spacing w:val="-11"/>
          <w:sz w:val="20"/>
        </w:rPr>
        <w:t xml:space="preserve"> </w:t>
      </w:r>
      <w:r>
        <w:rPr>
          <w:sz w:val="20"/>
        </w:rPr>
        <w:t>day-to-day</w:t>
      </w:r>
      <w:r>
        <w:rPr>
          <w:spacing w:val="-9"/>
          <w:sz w:val="20"/>
        </w:rPr>
        <w:t xml:space="preserve"> </w:t>
      </w:r>
      <w:r>
        <w:rPr>
          <w:sz w:val="20"/>
        </w:rPr>
        <w:t>concerns</w:t>
      </w:r>
      <w:r>
        <w:rPr>
          <w:spacing w:val="-9"/>
          <w:sz w:val="20"/>
        </w:rPr>
        <w:t xml:space="preserve"> </w:t>
      </w:r>
      <w:r>
        <w:rPr>
          <w:sz w:val="20"/>
        </w:rPr>
        <w:t>on</w:t>
      </w:r>
      <w:r>
        <w:rPr>
          <w:spacing w:val="-10"/>
          <w:sz w:val="20"/>
        </w:rPr>
        <w:t xml:space="preserve"> </w:t>
      </w:r>
      <w:r>
        <w:rPr>
          <w:sz w:val="20"/>
        </w:rPr>
        <w:t>any</w:t>
      </w:r>
      <w:r>
        <w:rPr>
          <w:spacing w:val="-9"/>
          <w:sz w:val="20"/>
        </w:rPr>
        <w:t xml:space="preserve"> </w:t>
      </w:r>
      <w:r>
        <w:rPr>
          <w:sz w:val="20"/>
        </w:rPr>
        <w:t>matter</w:t>
      </w:r>
      <w:r>
        <w:rPr>
          <w:spacing w:val="-10"/>
          <w:sz w:val="20"/>
        </w:rPr>
        <w:t xml:space="preserve"> </w:t>
      </w:r>
      <w:r>
        <w:rPr>
          <w:sz w:val="20"/>
        </w:rPr>
        <w:t>would</w:t>
      </w:r>
      <w:r>
        <w:rPr>
          <w:spacing w:val="-9"/>
          <w:sz w:val="20"/>
        </w:rPr>
        <w:t xml:space="preserve"> </w:t>
      </w:r>
      <w:r>
        <w:rPr>
          <w:sz w:val="20"/>
        </w:rPr>
        <w:t>feel</w:t>
      </w:r>
      <w:r>
        <w:rPr>
          <w:spacing w:val="-10"/>
          <w:sz w:val="20"/>
        </w:rPr>
        <w:t xml:space="preserve"> </w:t>
      </w:r>
      <w:r>
        <w:rPr>
          <w:sz w:val="20"/>
        </w:rPr>
        <w:t>able</w:t>
      </w:r>
      <w:r>
        <w:rPr>
          <w:spacing w:val="-12"/>
          <w:sz w:val="20"/>
        </w:rPr>
        <w:t xml:space="preserve"> </w:t>
      </w:r>
      <w:r>
        <w:rPr>
          <w:sz w:val="20"/>
        </w:rPr>
        <w:t>to</w:t>
      </w:r>
      <w:r>
        <w:rPr>
          <w:spacing w:val="-10"/>
          <w:sz w:val="20"/>
        </w:rPr>
        <w:t xml:space="preserve"> </w:t>
      </w:r>
      <w:r>
        <w:rPr>
          <w:sz w:val="20"/>
        </w:rPr>
        <w:t>raise them</w:t>
      </w:r>
      <w:r>
        <w:rPr>
          <w:spacing w:val="-10"/>
          <w:sz w:val="20"/>
        </w:rPr>
        <w:t xml:space="preserve"> </w:t>
      </w:r>
      <w:r>
        <w:rPr>
          <w:sz w:val="20"/>
        </w:rPr>
        <w:t>in</w:t>
      </w:r>
      <w:r>
        <w:rPr>
          <w:spacing w:val="-8"/>
          <w:sz w:val="20"/>
        </w:rPr>
        <w:t xml:space="preserve"> </w:t>
      </w:r>
      <w:r>
        <w:rPr>
          <w:sz w:val="20"/>
        </w:rPr>
        <w:t>the</w:t>
      </w:r>
      <w:r>
        <w:rPr>
          <w:spacing w:val="-9"/>
          <w:sz w:val="20"/>
        </w:rPr>
        <w:t xml:space="preserve"> </w:t>
      </w:r>
      <w:r>
        <w:rPr>
          <w:sz w:val="20"/>
        </w:rPr>
        <w:t>first</w:t>
      </w:r>
      <w:r>
        <w:rPr>
          <w:spacing w:val="-9"/>
          <w:sz w:val="20"/>
        </w:rPr>
        <w:t xml:space="preserve"> </w:t>
      </w:r>
      <w:r>
        <w:rPr>
          <w:sz w:val="20"/>
        </w:rPr>
        <w:t>instance</w:t>
      </w:r>
      <w:r>
        <w:rPr>
          <w:spacing w:val="-10"/>
          <w:sz w:val="20"/>
        </w:rPr>
        <w:t xml:space="preserve"> </w:t>
      </w:r>
      <w:r>
        <w:rPr>
          <w:sz w:val="20"/>
        </w:rPr>
        <w:t>with</w:t>
      </w:r>
      <w:r>
        <w:rPr>
          <w:spacing w:val="-6"/>
          <w:sz w:val="20"/>
        </w:rPr>
        <w:t xml:space="preserve"> </w:t>
      </w:r>
      <w:r>
        <w:rPr>
          <w:sz w:val="20"/>
        </w:rPr>
        <w:t>their</w:t>
      </w:r>
      <w:r>
        <w:rPr>
          <w:spacing w:val="-8"/>
          <w:sz w:val="20"/>
        </w:rPr>
        <w:t xml:space="preserve"> </w:t>
      </w:r>
      <w:r>
        <w:rPr>
          <w:sz w:val="20"/>
        </w:rPr>
        <w:t>Head</w:t>
      </w:r>
      <w:r>
        <w:rPr>
          <w:spacing w:val="-8"/>
          <w:sz w:val="20"/>
        </w:rPr>
        <w:t xml:space="preserve"> </w:t>
      </w:r>
      <w:r>
        <w:rPr>
          <w:sz w:val="20"/>
        </w:rPr>
        <w:t>of</w:t>
      </w:r>
      <w:r>
        <w:rPr>
          <w:spacing w:val="-10"/>
          <w:sz w:val="20"/>
        </w:rPr>
        <w:t xml:space="preserve"> </w:t>
      </w:r>
      <w:r>
        <w:rPr>
          <w:sz w:val="20"/>
        </w:rPr>
        <w:t>Department.</w:t>
      </w:r>
      <w:r>
        <w:rPr>
          <w:spacing w:val="28"/>
          <w:sz w:val="20"/>
        </w:rPr>
        <w:t xml:space="preserve"> </w:t>
      </w:r>
      <w:r>
        <w:rPr>
          <w:sz w:val="20"/>
        </w:rPr>
        <w:t>They</w:t>
      </w:r>
      <w:r>
        <w:rPr>
          <w:spacing w:val="-7"/>
          <w:sz w:val="20"/>
        </w:rPr>
        <w:t xml:space="preserve"> </w:t>
      </w:r>
      <w:r>
        <w:rPr>
          <w:sz w:val="20"/>
        </w:rPr>
        <w:t>may</w:t>
      </w:r>
      <w:r>
        <w:rPr>
          <w:spacing w:val="-8"/>
          <w:sz w:val="20"/>
        </w:rPr>
        <w:t xml:space="preserve"> </w:t>
      </w:r>
      <w:r>
        <w:rPr>
          <w:sz w:val="20"/>
        </w:rPr>
        <w:t>be</w:t>
      </w:r>
      <w:r>
        <w:rPr>
          <w:spacing w:val="-10"/>
          <w:sz w:val="20"/>
        </w:rPr>
        <w:t xml:space="preserve"> </w:t>
      </w:r>
      <w:r>
        <w:rPr>
          <w:sz w:val="20"/>
        </w:rPr>
        <w:t>able</w:t>
      </w:r>
      <w:r>
        <w:rPr>
          <w:spacing w:val="-9"/>
          <w:sz w:val="20"/>
        </w:rPr>
        <w:t xml:space="preserve"> </w:t>
      </w:r>
      <w:r>
        <w:rPr>
          <w:sz w:val="20"/>
        </w:rPr>
        <w:t>to</w:t>
      </w:r>
      <w:r>
        <w:rPr>
          <w:spacing w:val="-9"/>
          <w:sz w:val="20"/>
        </w:rPr>
        <w:t xml:space="preserve"> </w:t>
      </w:r>
      <w:r>
        <w:rPr>
          <w:sz w:val="20"/>
        </w:rPr>
        <w:t>agree</w:t>
      </w:r>
      <w:r>
        <w:rPr>
          <w:spacing w:val="-10"/>
          <w:sz w:val="20"/>
        </w:rPr>
        <w:t xml:space="preserve"> </w:t>
      </w:r>
      <w:r>
        <w:rPr>
          <w:sz w:val="20"/>
        </w:rPr>
        <w:t>a</w:t>
      </w:r>
      <w:r>
        <w:rPr>
          <w:spacing w:val="-5"/>
          <w:sz w:val="20"/>
        </w:rPr>
        <w:t xml:space="preserve"> </w:t>
      </w:r>
      <w:r>
        <w:rPr>
          <w:sz w:val="20"/>
        </w:rPr>
        <w:t>way</w:t>
      </w:r>
      <w:r>
        <w:rPr>
          <w:spacing w:val="-6"/>
          <w:sz w:val="20"/>
        </w:rPr>
        <w:t xml:space="preserve"> </w:t>
      </w:r>
      <w:r>
        <w:rPr>
          <w:sz w:val="20"/>
        </w:rPr>
        <w:t>of</w:t>
      </w:r>
      <w:r>
        <w:rPr>
          <w:spacing w:val="-10"/>
          <w:sz w:val="20"/>
        </w:rPr>
        <w:t xml:space="preserve"> </w:t>
      </w:r>
      <w:r>
        <w:rPr>
          <w:sz w:val="20"/>
        </w:rPr>
        <w:t>resolving</w:t>
      </w:r>
      <w:r>
        <w:rPr>
          <w:spacing w:val="-9"/>
          <w:sz w:val="20"/>
        </w:rPr>
        <w:t xml:space="preserve"> </w:t>
      </w:r>
      <w:r>
        <w:rPr>
          <w:sz w:val="20"/>
        </w:rPr>
        <w:t>your</w:t>
      </w:r>
    </w:p>
    <w:p w14:paraId="4EA3906E" w14:textId="77777777" w:rsidR="00C63C49" w:rsidRDefault="00C63C49">
      <w:pPr>
        <w:rPr>
          <w:sz w:val="20"/>
        </w:rPr>
        <w:sectPr w:rsidR="00C63C49">
          <w:type w:val="continuous"/>
          <w:pgSz w:w="11910" w:h="16840"/>
          <w:pgMar w:top="1440" w:right="1320" w:bottom="280" w:left="1320" w:header="720" w:footer="720" w:gutter="0"/>
          <w:cols w:space="720"/>
        </w:sectPr>
      </w:pPr>
    </w:p>
    <w:p w14:paraId="73E89889" w14:textId="77777777" w:rsidR="00C63C49" w:rsidRDefault="00AF3649">
      <w:pPr>
        <w:pStyle w:val="BodyText"/>
        <w:spacing w:before="43"/>
        <w:ind w:left="479" w:right="115"/>
        <w:jc w:val="both"/>
      </w:pPr>
      <w:r>
        <w:lastRenderedPageBreak/>
        <w:t xml:space="preserve">concern quickly and effectively and in some </w:t>
      </w:r>
      <w:proofErr w:type="gramStart"/>
      <w:r>
        <w:t>cases</w:t>
      </w:r>
      <w:proofErr w:type="gramEnd"/>
      <w:r>
        <w:t xml:space="preserve"> they may refer the matter to be dealt with under this policy. However, where the matter is more serious, or you feel your line manager has not addressed your concern, or you prefer not to raise it with them for any reason, you may wish to raise it under this policy.</w:t>
      </w:r>
    </w:p>
    <w:p w14:paraId="3D30B209" w14:textId="77777777" w:rsidR="00C63C49" w:rsidRDefault="00C63C49">
      <w:pPr>
        <w:pStyle w:val="BodyText"/>
      </w:pPr>
    </w:p>
    <w:p w14:paraId="102ADD43" w14:textId="77777777" w:rsidR="00C63C49" w:rsidRDefault="00AF3649">
      <w:pPr>
        <w:pStyle w:val="ListParagraph"/>
        <w:numPr>
          <w:ilvl w:val="1"/>
          <w:numId w:val="1"/>
        </w:numPr>
        <w:tabs>
          <w:tab w:val="left" w:pos="480"/>
        </w:tabs>
        <w:ind w:right="114"/>
        <w:jc w:val="both"/>
        <w:rPr>
          <w:sz w:val="20"/>
        </w:rPr>
      </w:pPr>
      <w:r>
        <w:rPr>
          <w:sz w:val="20"/>
        </w:rPr>
        <w:t>This policy should not be used for specific concerns relating to grievance, disciplinary, complaints, or harassment matters, which should be properly channelled through the current available procedures for dealing with such</w:t>
      </w:r>
      <w:r>
        <w:rPr>
          <w:spacing w:val="1"/>
          <w:sz w:val="20"/>
        </w:rPr>
        <w:t xml:space="preserve"> </w:t>
      </w:r>
      <w:r>
        <w:rPr>
          <w:sz w:val="20"/>
        </w:rPr>
        <w:t>issues.</w:t>
      </w:r>
    </w:p>
    <w:p w14:paraId="57770C95" w14:textId="77777777" w:rsidR="00C63C49" w:rsidRDefault="00C63C49">
      <w:pPr>
        <w:pStyle w:val="BodyText"/>
      </w:pPr>
    </w:p>
    <w:p w14:paraId="0D2AA7A5" w14:textId="77777777" w:rsidR="00C63C49" w:rsidRDefault="00AF3649">
      <w:pPr>
        <w:pStyle w:val="ListParagraph"/>
        <w:numPr>
          <w:ilvl w:val="1"/>
          <w:numId w:val="1"/>
        </w:numPr>
        <w:tabs>
          <w:tab w:val="left" w:pos="480"/>
        </w:tabs>
        <w:ind w:right="119"/>
        <w:jc w:val="both"/>
        <w:rPr>
          <w:sz w:val="20"/>
        </w:rPr>
      </w:pPr>
      <w:r>
        <w:rPr>
          <w:sz w:val="20"/>
        </w:rPr>
        <w:t>It is intended that this policy should not reconsider any matter that has already been addressed through other University procedures.</w:t>
      </w:r>
    </w:p>
    <w:p w14:paraId="386E0D8E" w14:textId="77777777" w:rsidR="00C63C49" w:rsidRDefault="00C63C49">
      <w:pPr>
        <w:pStyle w:val="BodyText"/>
      </w:pPr>
    </w:p>
    <w:p w14:paraId="710AC54B" w14:textId="77777777" w:rsidR="00C63C49" w:rsidRDefault="00AF3649">
      <w:pPr>
        <w:pStyle w:val="ListParagraph"/>
        <w:numPr>
          <w:ilvl w:val="1"/>
          <w:numId w:val="1"/>
        </w:numPr>
        <w:tabs>
          <w:tab w:val="left" w:pos="480"/>
        </w:tabs>
        <w:ind w:right="120"/>
        <w:jc w:val="both"/>
        <w:rPr>
          <w:sz w:val="20"/>
        </w:rPr>
      </w:pPr>
      <w:r>
        <w:rPr>
          <w:sz w:val="20"/>
        </w:rPr>
        <w:t>It should further be noted that this policy does not remove the right of individuals to invoke the relevant statutory</w:t>
      </w:r>
      <w:r>
        <w:rPr>
          <w:spacing w:val="-2"/>
          <w:sz w:val="20"/>
        </w:rPr>
        <w:t xml:space="preserve"> </w:t>
      </w:r>
      <w:r>
        <w:rPr>
          <w:sz w:val="20"/>
        </w:rPr>
        <w:t>procedures.</w:t>
      </w:r>
    </w:p>
    <w:p w14:paraId="453FBDBD" w14:textId="77777777" w:rsidR="00C63C49" w:rsidRDefault="00C63C49">
      <w:pPr>
        <w:pStyle w:val="BodyText"/>
      </w:pPr>
    </w:p>
    <w:p w14:paraId="395EE04A" w14:textId="77777777" w:rsidR="00C63C49" w:rsidRDefault="00C63C49">
      <w:pPr>
        <w:pStyle w:val="BodyText"/>
      </w:pPr>
    </w:p>
    <w:p w14:paraId="07CF4E8D" w14:textId="77777777" w:rsidR="00C63C49" w:rsidRDefault="00AF3649">
      <w:pPr>
        <w:pStyle w:val="Heading2"/>
        <w:numPr>
          <w:ilvl w:val="0"/>
          <w:numId w:val="1"/>
        </w:numPr>
        <w:tabs>
          <w:tab w:val="left" w:pos="411"/>
        </w:tabs>
        <w:ind w:left="410" w:hanging="292"/>
      </w:pPr>
      <w:r>
        <w:t>PROCEDURE FOR MAKING A DISCLOSURE</w:t>
      </w:r>
    </w:p>
    <w:p w14:paraId="37053EA1" w14:textId="77777777" w:rsidR="00C63C49" w:rsidRDefault="00C63C49">
      <w:pPr>
        <w:pStyle w:val="BodyText"/>
        <w:spacing w:before="11"/>
        <w:rPr>
          <w:b/>
          <w:sz w:val="19"/>
        </w:rPr>
      </w:pPr>
    </w:p>
    <w:p w14:paraId="5F40844C" w14:textId="77777777" w:rsidR="00C63C49" w:rsidRDefault="00AF3649">
      <w:pPr>
        <w:pStyle w:val="ListParagraph"/>
        <w:numPr>
          <w:ilvl w:val="1"/>
          <w:numId w:val="1"/>
        </w:numPr>
        <w:tabs>
          <w:tab w:val="left" w:pos="480"/>
        </w:tabs>
        <w:spacing w:before="1"/>
        <w:ind w:right="115"/>
        <w:jc w:val="both"/>
        <w:rPr>
          <w:sz w:val="20"/>
        </w:rPr>
      </w:pPr>
      <w:r>
        <w:rPr>
          <w:sz w:val="20"/>
        </w:rPr>
        <w:t>The aim of this policy is to provide an internal mechanism for reporting, investigating and remedying any wrongdoing in the workplace. To avoid possible prejudice to any internal investigation, you should not find it necessary for a disclosure to be made to external bodies before it is raised through this procedure. The law recognises that in some circumstances it may be appropriate for concerns to be made to an external body</w:t>
      </w:r>
      <w:r>
        <w:rPr>
          <w:spacing w:val="-4"/>
          <w:sz w:val="20"/>
        </w:rPr>
        <w:t xml:space="preserve"> </w:t>
      </w:r>
      <w:r>
        <w:rPr>
          <w:sz w:val="20"/>
        </w:rPr>
        <w:t>such</w:t>
      </w:r>
      <w:r>
        <w:rPr>
          <w:spacing w:val="-5"/>
          <w:sz w:val="20"/>
        </w:rPr>
        <w:t xml:space="preserve"> </w:t>
      </w:r>
      <w:r>
        <w:rPr>
          <w:sz w:val="20"/>
        </w:rPr>
        <w:t>as</w:t>
      </w:r>
      <w:r>
        <w:rPr>
          <w:spacing w:val="-4"/>
          <w:sz w:val="20"/>
        </w:rPr>
        <w:t xml:space="preserve"> </w:t>
      </w:r>
      <w:r>
        <w:rPr>
          <w:sz w:val="20"/>
        </w:rPr>
        <w:t>a</w:t>
      </w:r>
      <w:r>
        <w:rPr>
          <w:spacing w:val="-2"/>
          <w:sz w:val="20"/>
        </w:rPr>
        <w:t xml:space="preserve"> </w:t>
      </w:r>
      <w:r>
        <w:rPr>
          <w:sz w:val="20"/>
        </w:rPr>
        <w:t>regulator.</w:t>
      </w:r>
      <w:r>
        <w:rPr>
          <w:spacing w:val="-3"/>
          <w:sz w:val="20"/>
        </w:rPr>
        <w:t xml:space="preserve"> </w:t>
      </w:r>
      <w:r>
        <w:rPr>
          <w:sz w:val="20"/>
        </w:rPr>
        <w:t>It</w:t>
      </w:r>
      <w:r>
        <w:rPr>
          <w:spacing w:val="-3"/>
          <w:sz w:val="20"/>
        </w:rPr>
        <w:t xml:space="preserve"> </w:t>
      </w:r>
      <w:r>
        <w:rPr>
          <w:sz w:val="20"/>
        </w:rPr>
        <w:t>will</w:t>
      </w:r>
      <w:r>
        <w:rPr>
          <w:spacing w:val="-3"/>
          <w:sz w:val="20"/>
        </w:rPr>
        <w:t xml:space="preserve"> </w:t>
      </w:r>
      <w:r>
        <w:rPr>
          <w:sz w:val="20"/>
        </w:rPr>
        <w:t>rarely</w:t>
      </w:r>
      <w:r>
        <w:rPr>
          <w:spacing w:val="-2"/>
          <w:sz w:val="20"/>
        </w:rPr>
        <w:t xml:space="preserve"> </w:t>
      </w:r>
      <w:r>
        <w:rPr>
          <w:sz w:val="20"/>
        </w:rPr>
        <w:t>if</w:t>
      </w:r>
      <w:r>
        <w:rPr>
          <w:spacing w:val="-4"/>
          <w:sz w:val="20"/>
        </w:rPr>
        <w:t xml:space="preserve"> </w:t>
      </w:r>
      <w:r>
        <w:rPr>
          <w:sz w:val="20"/>
        </w:rPr>
        <w:t>ever</w:t>
      </w:r>
      <w:r>
        <w:rPr>
          <w:spacing w:val="-2"/>
          <w:sz w:val="20"/>
        </w:rPr>
        <w:t xml:space="preserve"> </w:t>
      </w:r>
      <w:r>
        <w:rPr>
          <w:sz w:val="20"/>
        </w:rPr>
        <w:t>be</w:t>
      </w:r>
      <w:r>
        <w:rPr>
          <w:spacing w:val="-4"/>
          <w:sz w:val="20"/>
        </w:rPr>
        <w:t xml:space="preserve"> </w:t>
      </w:r>
      <w:r>
        <w:rPr>
          <w:sz w:val="20"/>
        </w:rPr>
        <w:t>appropriate</w:t>
      </w:r>
      <w:r>
        <w:rPr>
          <w:spacing w:val="-4"/>
          <w:sz w:val="20"/>
        </w:rPr>
        <w:t xml:space="preserve"> </w:t>
      </w:r>
      <w:r>
        <w:rPr>
          <w:sz w:val="20"/>
        </w:rPr>
        <w:t>to</w:t>
      </w:r>
      <w:r>
        <w:rPr>
          <w:spacing w:val="-3"/>
          <w:sz w:val="20"/>
        </w:rPr>
        <w:t xml:space="preserve"> </w:t>
      </w:r>
      <w:r>
        <w:rPr>
          <w:sz w:val="20"/>
        </w:rPr>
        <w:t>alert</w:t>
      </w:r>
      <w:r>
        <w:rPr>
          <w:spacing w:val="-4"/>
          <w:sz w:val="20"/>
        </w:rPr>
        <w:t xml:space="preserve"> </w:t>
      </w:r>
      <w:r>
        <w:rPr>
          <w:sz w:val="20"/>
        </w:rPr>
        <w:t>the</w:t>
      </w:r>
      <w:r>
        <w:rPr>
          <w:spacing w:val="-4"/>
          <w:sz w:val="20"/>
        </w:rPr>
        <w:t xml:space="preserve"> </w:t>
      </w:r>
      <w:r>
        <w:rPr>
          <w:sz w:val="20"/>
        </w:rPr>
        <w:t>media.</w:t>
      </w:r>
      <w:r>
        <w:rPr>
          <w:spacing w:val="-3"/>
          <w:sz w:val="20"/>
        </w:rPr>
        <w:t xml:space="preserve"> </w:t>
      </w:r>
      <w:r>
        <w:rPr>
          <w:sz w:val="20"/>
        </w:rPr>
        <w:t>We</w:t>
      </w:r>
      <w:r>
        <w:rPr>
          <w:spacing w:val="-4"/>
          <w:sz w:val="20"/>
        </w:rPr>
        <w:t xml:space="preserve"> </w:t>
      </w:r>
      <w:r>
        <w:rPr>
          <w:sz w:val="20"/>
        </w:rPr>
        <w:t>strongly</w:t>
      </w:r>
      <w:r>
        <w:rPr>
          <w:spacing w:val="-2"/>
          <w:sz w:val="20"/>
        </w:rPr>
        <w:t xml:space="preserve"> </w:t>
      </w:r>
      <w:r>
        <w:rPr>
          <w:sz w:val="20"/>
        </w:rPr>
        <w:t>encourage</w:t>
      </w:r>
      <w:r>
        <w:rPr>
          <w:spacing w:val="-3"/>
          <w:sz w:val="20"/>
        </w:rPr>
        <w:t xml:space="preserve"> </w:t>
      </w:r>
      <w:r>
        <w:rPr>
          <w:sz w:val="20"/>
        </w:rPr>
        <w:t>you to seek advice before reporting a concern to anyone external. See footnote section, the Public Interest Disclosure Act</w:t>
      </w:r>
      <w:r>
        <w:rPr>
          <w:sz w:val="20"/>
          <w:vertAlign w:val="superscript"/>
        </w:rPr>
        <w:t>1</w:t>
      </w:r>
      <w:r>
        <w:rPr>
          <w:sz w:val="20"/>
        </w:rPr>
        <w:t xml:space="preserve"> for information concerning the circumstances under which an external disclosure may be made.</w:t>
      </w:r>
    </w:p>
    <w:p w14:paraId="49204155" w14:textId="77777777" w:rsidR="00C63C49" w:rsidRDefault="00C63C49">
      <w:pPr>
        <w:pStyle w:val="BodyText"/>
      </w:pPr>
    </w:p>
    <w:p w14:paraId="75773F07" w14:textId="5D8EF5AB" w:rsidR="00C63C49" w:rsidRDefault="00AF3649">
      <w:pPr>
        <w:pStyle w:val="ListParagraph"/>
        <w:numPr>
          <w:ilvl w:val="1"/>
          <w:numId w:val="1"/>
        </w:numPr>
        <w:tabs>
          <w:tab w:val="left" w:pos="480"/>
        </w:tabs>
        <w:ind w:right="115"/>
        <w:jc w:val="both"/>
        <w:rPr>
          <w:sz w:val="20"/>
        </w:rPr>
      </w:pPr>
      <w:r>
        <w:rPr>
          <w:sz w:val="20"/>
        </w:rPr>
        <w:t xml:space="preserve">The designated persons to whom a disclosure may be made are the University Secretary </w:t>
      </w:r>
      <w:r w:rsidR="00955E21">
        <w:rPr>
          <w:sz w:val="20"/>
        </w:rPr>
        <w:t xml:space="preserve">&amp; General Counsel and </w:t>
      </w:r>
      <w:r>
        <w:rPr>
          <w:sz w:val="20"/>
        </w:rPr>
        <w:t>the Chief Operating Officer or, if the matter relates to actual or suspected incidents of fraudulent activity, the Chief Financial</w:t>
      </w:r>
      <w:r>
        <w:rPr>
          <w:spacing w:val="-11"/>
          <w:sz w:val="20"/>
        </w:rPr>
        <w:t xml:space="preserve"> </w:t>
      </w:r>
      <w:r>
        <w:rPr>
          <w:sz w:val="20"/>
        </w:rPr>
        <w:t>Officer.</w:t>
      </w:r>
      <w:r>
        <w:rPr>
          <w:spacing w:val="23"/>
          <w:sz w:val="20"/>
        </w:rPr>
        <w:t xml:space="preserve"> </w:t>
      </w:r>
      <w:r>
        <w:rPr>
          <w:sz w:val="20"/>
        </w:rPr>
        <w:t>Where</w:t>
      </w:r>
      <w:r>
        <w:rPr>
          <w:spacing w:val="-12"/>
          <w:sz w:val="20"/>
        </w:rPr>
        <w:t xml:space="preserve"> </w:t>
      </w:r>
      <w:r>
        <w:rPr>
          <w:sz w:val="20"/>
        </w:rPr>
        <w:t>a</w:t>
      </w:r>
      <w:r>
        <w:rPr>
          <w:spacing w:val="-10"/>
          <w:sz w:val="20"/>
        </w:rPr>
        <w:t xml:space="preserve"> </w:t>
      </w:r>
      <w:r>
        <w:rPr>
          <w:sz w:val="20"/>
        </w:rPr>
        <w:t>disclosure</w:t>
      </w:r>
      <w:r>
        <w:rPr>
          <w:spacing w:val="-12"/>
          <w:sz w:val="20"/>
        </w:rPr>
        <w:t xml:space="preserve"> </w:t>
      </w:r>
      <w:r>
        <w:rPr>
          <w:sz w:val="20"/>
        </w:rPr>
        <w:t>raises</w:t>
      </w:r>
      <w:r>
        <w:rPr>
          <w:spacing w:val="-10"/>
          <w:sz w:val="20"/>
        </w:rPr>
        <w:t xml:space="preserve"> </w:t>
      </w:r>
      <w:r>
        <w:rPr>
          <w:sz w:val="20"/>
        </w:rPr>
        <w:t>concerns</w:t>
      </w:r>
      <w:r>
        <w:rPr>
          <w:spacing w:val="-10"/>
          <w:sz w:val="20"/>
        </w:rPr>
        <w:t xml:space="preserve"> </w:t>
      </w:r>
      <w:r>
        <w:rPr>
          <w:sz w:val="20"/>
        </w:rPr>
        <w:t>about</w:t>
      </w:r>
      <w:r>
        <w:rPr>
          <w:spacing w:val="-13"/>
          <w:sz w:val="20"/>
        </w:rPr>
        <w:t xml:space="preserve"> </w:t>
      </w:r>
      <w:r>
        <w:rPr>
          <w:sz w:val="20"/>
        </w:rPr>
        <w:t>the</w:t>
      </w:r>
      <w:r>
        <w:rPr>
          <w:spacing w:val="-11"/>
          <w:sz w:val="20"/>
        </w:rPr>
        <w:t xml:space="preserve"> </w:t>
      </w:r>
      <w:r>
        <w:rPr>
          <w:sz w:val="20"/>
        </w:rPr>
        <w:t>integrity</w:t>
      </w:r>
      <w:r>
        <w:rPr>
          <w:spacing w:val="-10"/>
          <w:sz w:val="20"/>
        </w:rPr>
        <w:t xml:space="preserve"> </w:t>
      </w:r>
      <w:r>
        <w:rPr>
          <w:sz w:val="20"/>
        </w:rPr>
        <w:t>of</w:t>
      </w:r>
      <w:r>
        <w:rPr>
          <w:spacing w:val="-12"/>
          <w:sz w:val="20"/>
        </w:rPr>
        <w:t xml:space="preserve"> </w:t>
      </w:r>
      <w:r>
        <w:rPr>
          <w:sz w:val="20"/>
        </w:rPr>
        <w:t>research</w:t>
      </w:r>
      <w:r>
        <w:rPr>
          <w:spacing w:val="-10"/>
          <w:sz w:val="20"/>
        </w:rPr>
        <w:t xml:space="preserve"> </w:t>
      </w:r>
      <w:r>
        <w:rPr>
          <w:sz w:val="20"/>
        </w:rPr>
        <w:t>or</w:t>
      </w:r>
      <w:r>
        <w:rPr>
          <w:spacing w:val="-11"/>
          <w:sz w:val="20"/>
        </w:rPr>
        <w:t xml:space="preserve"> </w:t>
      </w:r>
      <w:r>
        <w:rPr>
          <w:sz w:val="20"/>
        </w:rPr>
        <w:t>research</w:t>
      </w:r>
      <w:r>
        <w:rPr>
          <w:spacing w:val="-10"/>
          <w:sz w:val="20"/>
        </w:rPr>
        <w:t xml:space="preserve"> </w:t>
      </w:r>
      <w:r>
        <w:rPr>
          <w:sz w:val="20"/>
        </w:rPr>
        <w:t>misconduct it should be made to the Pro-Vice-Chancellor for Research and Impact. If the disclosure involves or implicates</w:t>
      </w:r>
      <w:r>
        <w:rPr>
          <w:spacing w:val="-3"/>
          <w:sz w:val="20"/>
        </w:rPr>
        <w:t xml:space="preserve"> </w:t>
      </w:r>
      <w:r>
        <w:rPr>
          <w:sz w:val="20"/>
        </w:rPr>
        <w:t>any</w:t>
      </w:r>
      <w:r>
        <w:rPr>
          <w:spacing w:val="-2"/>
          <w:sz w:val="20"/>
        </w:rPr>
        <w:t xml:space="preserve"> </w:t>
      </w:r>
      <w:r>
        <w:rPr>
          <w:sz w:val="20"/>
        </w:rPr>
        <w:t>of</w:t>
      </w:r>
      <w:r>
        <w:rPr>
          <w:spacing w:val="-4"/>
          <w:sz w:val="20"/>
        </w:rPr>
        <w:t xml:space="preserve"> </w:t>
      </w:r>
      <w:r>
        <w:rPr>
          <w:sz w:val="20"/>
        </w:rPr>
        <w:t>these</w:t>
      </w:r>
      <w:r>
        <w:rPr>
          <w:spacing w:val="-4"/>
          <w:sz w:val="20"/>
        </w:rPr>
        <w:t xml:space="preserve"> </w:t>
      </w:r>
      <w:r>
        <w:rPr>
          <w:sz w:val="20"/>
        </w:rPr>
        <w:t>designated</w:t>
      </w:r>
      <w:r>
        <w:rPr>
          <w:spacing w:val="-3"/>
          <w:sz w:val="20"/>
        </w:rPr>
        <w:t xml:space="preserve"> </w:t>
      </w:r>
      <w:r>
        <w:rPr>
          <w:sz w:val="20"/>
        </w:rPr>
        <w:t>persons,</w:t>
      </w:r>
      <w:r>
        <w:rPr>
          <w:spacing w:val="-5"/>
          <w:sz w:val="20"/>
        </w:rPr>
        <w:t xml:space="preserve"> </w:t>
      </w:r>
      <w:r>
        <w:rPr>
          <w:sz w:val="20"/>
        </w:rPr>
        <w:t>then</w:t>
      </w:r>
      <w:r>
        <w:rPr>
          <w:spacing w:val="-2"/>
          <w:sz w:val="20"/>
        </w:rPr>
        <w:t xml:space="preserve"> </w:t>
      </w:r>
      <w:r>
        <w:rPr>
          <w:sz w:val="20"/>
        </w:rPr>
        <w:t>it</w:t>
      </w:r>
      <w:r>
        <w:rPr>
          <w:spacing w:val="-5"/>
          <w:sz w:val="20"/>
        </w:rPr>
        <w:t xml:space="preserve"> </w:t>
      </w:r>
      <w:r>
        <w:rPr>
          <w:sz w:val="20"/>
        </w:rPr>
        <w:t>should</w:t>
      </w:r>
      <w:r>
        <w:rPr>
          <w:spacing w:val="-3"/>
          <w:sz w:val="20"/>
        </w:rPr>
        <w:t xml:space="preserve"> </w:t>
      </w:r>
      <w:r>
        <w:rPr>
          <w:sz w:val="20"/>
        </w:rPr>
        <w:t>be</w:t>
      </w:r>
      <w:r>
        <w:rPr>
          <w:spacing w:val="-4"/>
          <w:sz w:val="20"/>
        </w:rPr>
        <w:t xml:space="preserve"> </w:t>
      </w:r>
      <w:r>
        <w:rPr>
          <w:sz w:val="20"/>
        </w:rPr>
        <w:t>made</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Vice-Chancellor</w:t>
      </w:r>
      <w:r>
        <w:rPr>
          <w:spacing w:val="-2"/>
          <w:sz w:val="20"/>
        </w:rPr>
        <w:t xml:space="preserve"> </w:t>
      </w:r>
      <w:r>
        <w:rPr>
          <w:sz w:val="20"/>
        </w:rPr>
        <w:t>or</w:t>
      </w:r>
      <w:r>
        <w:rPr>
          <w:spacing w:val="-3"/>
          <w:sz w:val="20"/>
        </w:rPr>
        <w:t xml:space="preserve"> </w:t>
      </w:r>
      <w:r>
        <w:rPr>
          <w:sz w:val="20"/>
        </w:rPr>
        <w:t>the</w:t>
      </w:r>
      <w:r>
        <w:rPr>
          <w:spacing w:val="-4"/>
          <w:sz w:val="20"/>
        </w:rPr>
        <w:t xml:space="preserve"> </w:t>
      </w:r>
      <w:r>
        <w:rPr>
          <w:sz w:val="20"/>
        </w:rPr>
        <w:t>President of the University Council as</w:t>
      </w:r>
      <w:r>
        <w:rPr>
          <w:spacing w:val="-1"/>
          <w:sz w:val="20"/>
        </w:rPr>
        <w:t xml:space="preserve"> </w:t>
      </w:r>
      <w:r>
        <w:rPr>
          <w:sz w:val="20"/>
        </w:rPr>
        <w:t>appropriate.</w:t>
      </w:r>
    </w:p>
    <w:p w14:paraId="7AB9F7FC" w14:textId="77777777" w:rsidR="00C63C49" w:rsidRDefault="00C63C49">
      <w:pPr>
        <w:pStyle w:val="BodyText"/>
      </w:pPr>
    </w:p>
    <w:p w14:paraId="4B6B75E8" w14:textId="77777777" w:rsidR="00C63C49" w:rsidRDefault="00AF3649">
      <w:pPr>
        <w:pStyle w:val="ListParagraph"/>
        <w:numPr>
          <w:ilvl w:val="1"/>
          <w:numId w:val="1"/>
        </w:numPr>
        <w:tabs>
          <w:tab w:val="left" w:pos="480"/>
        </w:tabs>
        <w:ind w:right="115"/>
        <w:jc w:val="both"/>
        <w:rPr>
          <w:sz w:val="20"/>
        </w:rPr>
      </w:pPr>
      <w:r>
        <w:rPr>
          <w:sz w:val="20"/>
        </w:rPr>
        <w:t>Where a disclosure to a designated person has been made any investigation will be concluded as speedily as</w:t>
      </w:r>
      <w:r>
        <w:rPr>
          <w:spacing w:val="-5"/>
          <w:sz w:val="20"/>
        </w:rPr>
        <w:t xml:space="preserve"> </w:t>
      </w:r>
      <w:r>
        <w:rPr>
          <w:sz w:val="20"/>
        </w:rPr>
        <w:t>possible.</w:t>
      </w:r>
      <w:r>
        <w:rPr>
          <w:spacing w:val="-5"/>
          <w:sz w:val="20"/>
        </w:rPr>
        <w:t xml:space="preserve"> </w:t>
      </w:r>
      <w:r>
        <w:rPr>
          <w:sz w:val="20"/>
        </w:rPr>
        <w:t>Furthermore,</w:t>
      </w:r>
      <w:r>
        <w:rPr>
          <w:spacing w:val="-5"/>
          <w:sz w:val="20"/>
        </w:rPr>
        <w:t xml:space="preserve"> </w:t>
      </w:r>
      <w:r>
        <w:rPr>
          <w:sz w:val="20"/>
        </w:rPr>
        <w:t>the</w:t>
      </w:r>
      <w:r>
        <w:rPr>
          <w:spacing w:val="-7"/>
          <w:sz w:val="20"/>
        </w:rPr>
        <w:t xml:space="preserve"> </w:t>
      </w:r>
      <w:r>
        <w:rPr>
          <w:sz w:val="20"/>
        </w:rPr>
        <w:t>individual</w:t>
      </w:r>
      <w:r>
        <w:rPr>
          <w:spacing w:val="-6"/>
          <w:sz w:val="20"/>
        </w:rPr>
        <w:t xml:space="preserve"> </w:t>
      </w:r>
      <w:r>
        <w:rPr>
          <w:sz w:val="20"/>
        </w:rPr>
        <w:t>or</w:t>
      </w:r>
      <w:r>
        <w:rPr>
          <w:spacing w:val="-5"/>
          <w:sz w:val="20"/>
        </w:rPr>
        <w:t xml:space="preserve"> </w:t>
      </w:r>
      <w:r>
        <w:rPr>
          <w:sz w:val="20"/>
        </w:rPr>
        <w:t>individuals</w:t>
      </w:r>
      <w:r>
        <w:rPr>
          <w:spacing w:val="-7"/>
          <w:sz w:val="20"/>
        </w:rPr>
        <w:t xml:space="preserve"> </w:t>
      </w:r>
      <w:r>
        <w:rPr>
          <w:sz w:val="20"/>
        </w:rPr>
        <w:t>making</w:t>
      </w:r>
      <w:r>
        <w:rPr>
          <w:spacing w:val="-6"/>
          <w:sz w:val="20"/>
        </w:rPr>
        <w:t xml:space="preserve"> </w:t>
      </w:r>
      <w:r>
        <w:rPr>
          <w:sz w:val="20"/>
        </w:rPr>
        <w:t>the</w:t>
      </w:r>
      <w:r>
        <w:rPr>
          <w:spacing w:val="-7"/>
          <w:sz w:val="20"/>
        </w:rPr>
        <w:t xml:space="preserve"> </w:t>
      </w:r>
      <w:r>
        <w:rPr>
          <w:sz w:val="20"/>
        </w:rPr>
        <w:t>disclosure</w:t>
      </w:r>
      <w:r>
        <w:rPr>
          <w:spacing w:val="-6"/>
          <w:sz w:val="20"/>
        </w:rPr>
        <w:t xml:space="preserve"> </w:t>
      </w:r>
      <w:r>
        <w:rPr>
          <w:sz w:val="20"/>
        </w:rPr>
        <w:t>will</w:t>
      </w:r>
      <w:r>
        <w:rPr>
          <w:spacing w:val="-6"/>
          <w:sz w:val="20"/>
        </w:rPr>
        <w:t xml:space="preserve"> </w:t>
      </w:r>
      <w:r>
        <w:rPr>
          <w:sz w:val="20"/>
        </w:rPr>
        <w:t>be</w:t>
      </w:r>
      <w:r>
        <w:rPr>
          <w:spacing w:val="-6"/>
          <w:sz w:val="20"/>
        </w:rPr>
        <w:t xml:space="preserve"> </w:t>
      </w:r>
      <w:r>
        <w:rPr>
          <w:sz w:val="20"/>
        </w:rPr>
        <w:t>kept</w:t>
      </w:r>
      <w:r>
        <w:rPr>
          <w:spacing w:val="-6"/>
          <w:sz w:val="20"/>
        </w:rPr>
        <w:t xml:space="preserve"> </w:t>
      </w:r>
      <w:r>
        <w:rPr>
          <w:sz w:val="20"/>
        </w:rPr>
        <w:t>informed</w:t>
      </w:r>
      <w:r>
        <w:rPr>
          <w:spacing w:val="-5"/>
          <w:sz w:val="20"/>
        </w:rPr>
        <w:t xml:space="preserve"> </w:t>
      </w:r>
      <w:r>
        <w:rPr>
          <w:sz w:val="20"/>
        </w:rPr>
        <w:t>as</w:t>
      </w:r>
      <w:r>
        <w:rPr>
          <w:spacing w:val="-4"/>
          <w:sz w:val="20"/>
        </w:rPr>
        <w:t xml:space="preserve"> </w:t>
      </w:r>
      <w:r>
        <w:rPr>
          <w:sz w:val="20"/>
        </w:rPr>
        <w:t>to</w:t>
      </w:r>
      <w:r>
        <w:rPr>
          <w:spacing w:val="-5"/>
          <w:sz w:val="20"/>
        </w:rPr>
        <w:t xml:space="preserve"> </w:t>
      </w:r>
      <w:r>
        <w:rPr>
          <w:sz w:val="20"/>
        </w:rPr>
        <w:t>the handling of the matter, likely timescale, and of decisions taken. However, sometimes the need for confidentiality may prevent specific details of the investigation or any disciplinary action taken as a result from being disclosed. A meeting will be arranged with the individual or individuals as soon as possible to discuss the concerns, and they will have the opportunity to be accompanied by a colleague or trade union representative from within the</w:t>
      </w:r>
      <w:r>
        <w:rPr>
          <w:spacing w:val="-3"/>
          <w:sz w:val="20"/>
        </w:rPr>
        <w:t xml:space="preserve"> </w:t>
      </w:r>
      <w:r>
        <w:rPr>
          <w:sz w:val="20"/>
        </w:rPr>
        <w:t>University.</w:t>
      </w:r>
    </w:p>
    <w:p w14:paraId="74972CC1" w14:textId="77777777" w:rsidR="00C63C49" w:rsidRDefault="00C63C49">
      <w:pPr>
        <w:pStyle w:val="BodyText"/>
        <w:spacing w:before="11"/>
        <w:rPr>
          <w:sz w:val="19"/>
        </w:rPr>
      </w:pPr>
    </w:p>
    <w:p w14:paraId="669CE265" w14:textId="77777777" w:rsidR="00C63C49" w:rsidRDefault="00AF3649">
      <w:pPr>
        <w:pStyle w:val="ListParagraph"/>
        <w:numPr>
          <w:ilvl w:val="1"/>
          <w:numId w:val="1"/>
        </w:numPr>
        <w:tabs>
          <w:tab w:val="left" w:pos="481"/>
        </w:tabs>
        <w:ind w:left="480" w:right="121"/>
        <w:jc w:val="both"/>
        <w:rPr>
          <w:sz w:val="20"/>
        </w:rPr>
      </w:pPr>
      <w:r>
        <w:rPr>
          <w:sz w:val="20"/>
        </w:rPr>
        <w:t>In the first instance the designated person to whom the disclosure has been made will consider the matter disclosed and if there are grounds for proceeding further</w:t>
      </w:r>
      <w:r>
        <w:rPr>
          <w:spacing w:val="-4"/>
          <w:sz w:val="20"/>
        </w:rPr>
        <w:t xml:space="preserve"> </w:t>
      </w:r>
      <w:r>
        <w:rPr>
          <w:sz w:val="20"/>
        </w:rPr>
        <w:t>will:</w:t>
      </w:r>
    </w:p>
    <w:p w14:paraId="2BA62751" w14:textId="77777777" w:rsidR="00C63C49" w:rsidRDefault="00C63C49">
      <w:pPr>
        <w:pStyle w:val="BodyText"/>
        <w:spacing w:before="1"/>
      </w:pPr>
    </w:p>
    <w:p w14:paraId="203F141D" w14:textId="77777777" w:rsidR="00C63C49" w:rsidRDefault="00AF3649">
      <w:pPr>
        <w:pStyle w:val="ListParagraph"/>
        <w:numPr>
          <w:ilvl w:val="2"/>
          <w:numId w:val="1"/>
        </w:numPr>
        <w:tabs>
          <w:tab w:val="left" w:pos="839"/>
          <w:tab w:val="left" w:pos="840"/>
        </w:tabs>
        <w:spacing w:line="255" w:lineRule="exact"/>
        <w:ind w:left="839" w:hanging="361"/>
        <w:rPr>
          <w:sz w:val="20"/>
        </w:rPr>
      </w:pPr>
      <w:r>
        <w:rPr>
          <w:sz w:val="20"/>
        </w:rPr>
        <w:t>Decide whether an investigation should be</w:t>
      </w:r>
      <w:r>
        <w:rPr>
          <w:spacing w:val="-30"/>
          <w:sz w:val="20"/>
        </w:rPr>
        <w:t xml:space="preserve"> </w:t>
      </w:r>
      <w:r>
        <w:rPr>
          <w:sz w:val="20"/>
        </w:rPr>
        <w:t>conducted</w:t>
      </w:r>
    </w:p>
    <w:p w14:paraId="2EF34D2A" w14:textId="77777777" w:rsidR="00C63C49" w:rsidRDefault="00AF3649">
      <w:pPr>
        <w:pStyle w:val="ListParagraph"/>
        <w:numPr>
          <w:ilvl w:val="2"/>
          <w:numId w:val="1"/>
        </w:numPr>
        <w:tabs>
          <w:tab w:val="left" w:pos="839"/>
          <w:tab w:val="left" w:pos="840"/>
        </w:tabs>
        <w:ind w:left="839" w:right="116" w:hanging="360"/>
        <w:rPr>
          <w:sz w:val="20"/>
        </w:rPr>
      </w:pPr>
      <w:r>
        <w:rPr>
          <w:sz w:val="20"/>
        </w:rPr>
        <w:t>Determine what form the investigation should take, and appoint a relevant person to carry out the investigation</w:t>
      </w:r>
    </w:p>
    <w:p w14:paraId="46E419AD" w14:textId="77777777" w:rsidR="00C63C49" w:rsidRDefault="00C63C49">
      <w:pPr>
        <w:pStyle w:val="BodyText"/>
        <w:spacing w:before="11"/>
        <w:rPr>
          <w:sz w:val="19"/>
        </w:rPr>
      </w:pPr>
    </w:p>
    <w:p w14:paraId="37B9DE63" w14:textId="77777777" w:rsidR="00C63C49" w:rsidRDefault="00AF3649">
      <w:pPr>
        <w:pStyle w:val="ListParagraph"/>
        <w:numPr>
          <w:ilvl w:val="1"/>
          <w:numId w:val="1"/>
        </w:numPr>
        <w:tabs>
          <w:tab w:val="left" w:pos="480"/>
        </w:tabs>
        <w:ind w:right="117"/>
        <w:jc w:val="both"/>
        <w:rPr>
          <w:sz w:val="20"/>
        </w:rPr>
      </w:pPr>
      <w:r>
        <w:rPr>
          <w:sz w:val="20"/>
        </w:rPr>
        <w:t>If the designated person decides there are no grounds for proceeding further, the individual making the disclosure will be</w:t>
      </w:r>
      <w:r>
        <w:rPr>
          <w:spacing w:val="-3"/>
          <w:sz w:val="20"/>
        </w:rPr>
        <w:t xml:space="preserve"> </w:t>
      </w:r>
      <w:r>
        <w:rPr>
          <w:sz w:val="20"/>
        </w:rPr>
        <w:t>informed.</w:t>
      </w:r>
    </w:p>
    <w:p w14:paraId="70953BF3" w14:textId="77777777" w:rsidR="00C63C49" w:rsidRDefault="00C63C49">
      <w:pPr>
        <w:pStyle w:val="BodyText"/>
        <w:spacing w:before="2"/>
      </w:pPr>
    </w:p>
    <w:p w14:paraId="2829DE21" w14:textId="77777777" w:rsidR="00C63C49" w:rsidRDefault="00AF3649">
      <w:pPr>
        <w:pStyle w:val="ListParagraph"/>
        <w:numPr>
          <w:ilvl w:val="1"/>
          <w:numId w:val="1"/>
        </w:numPr>
        <w:tabs>
          <w:tab w:val="left" w:pos="480"/>
        </w:tabs>
        <w:ind w:right="118"/>
        <w:jc w:val="both"/>
        <w:rPr>
          <w:sz w:val="20"/>
        </w:rPr>
      </w:pPr>
      <w:r>
        <w:rPr>
          <w:sz w:val="20"/>
        </w:rPr>
        <w:t>Disclosures</w:t>
      </w:r>
      <w:r>
        <w:rPr>
          <w:spacing w:val="-11"/>
          <w:sz w:val="20"/>
        </w:rPr>
        <w:t xml:space="preserve"> </w:t>
      </w:r>
      <w:r>
        <w:rPr>
          <w:sz w:val="20"/>
        </w:rPr>
        <w:t>relating</w:t>
      </w:r>
      <w:r>
        <w:rPr>
          <w:spacing w:val="-12"/>
          <w:sz w:val="20"/>
        </w:rPr>
        <w:t xml:space="preserve"> </w:t>
      </w:r>
      <w:r>
        <w:rPr>
          <w:sz w:val="20"/>
        </w:rPr>
        <w:t>to</w:t>
      </w:r>
      <w:r>
        <w:rPr>
          <w:spacing w:val="-11"/>
          <w:sz w:val="20"/>
        </w:rPr>
        <w:t xml:space="preserve"> </w:t>
      </w:r>
      <w:r>
        <w:rPr>
          <w:sz w:val="20"/>
        </w:rPr>
        <w:t>financial</w:t>
      </w:r>
      <w:r>
        <w:rPr>
          <w:spacing w:val="-11"/>
          <w:sz w:val="20"/>
        </w:rPr>
        <w:t xml:space="preserve"> </w:t>
      </w:r>
      <w:r>
        <w:rPr>
          <w:sz w:val="20"/>
        </w:rPr>
        <w:t>matters</w:t>
      </w:r>
      <w:r>
        <w:rPr>
          <w:spacing w:val="-11"/>
          <w:sz w:val="20"/>
        </w:rPr>
        <w:t xml:space="preserve"> </w:t>
      </w:r>
      <w:r>
        <w:rPr>
          <w:sz w:val="20"/>
        </w:rPr>
        <w:t>will</w:t>
      </w:r>
      <w:r>
        <w:rPr>
          <w:spacing w:val="-11"/>
          <w:sz w:val="20"/>
        </w:rPr>
        <w:t xml:space="preserve"> </w:t>
      </w:r>
      <w:r>
        <w:rPr>
          <w:sz w:val="20"/>
        </w:rPr>
        <w:t>normally</w:t>
      </w:r>
      <w:r>
        <w:rPr>
          <w:spacing w:val="-11"/>
          <w:sz w:val="20"/>
        </w:rPr>
        <w:t xml:space="preserve"> </w:t>
      </w:r>
      <w:r>
        <w:rPr>
          <w:sz w:val="20"/>
        </w:rPr>
        <w:t>be</w:t>
      </w:r>
      <w:r>
        <w:rPr>
          <w:spacing w:val="-12"/>
          <w:sz w:val="20"/>
        </w:rPr>
        <w:t xml:space="preserve"> </w:t>
      </w:r>
      <w:r>
        <w:rPr>
          <w:sz w:val="20"/>
        </w:rPr>
        <w:t>investigated</w:t>
      </w:r>
      <w:r>
        <w:rPr>
          <w:spacing w:val="-11"/>
          <w:sz w:val="20"/>
        </w:rPr>
        <w:t xml:space="preserve"> </w:t>
      </w:r>
      <w:r>
        <w:rPr>
          <w:sz w:val="20"/>
        </w:rPr>
        <w:t>through</w:t>
      </w:r>
      <w:r>
        <w:rPr>
          <w:spacing w:val="-11"/>
          <w:sz w:val="20"/>
        </w:rPr>
        <w:t xml:space="preserve"> </w:t>
      </w:r>
      <w:r>
        <w:rPr>
          <w:sz w:val="20"/>
        </w:rPr>
        <w:t>the</w:t>
      </w:r>
      <w:r>
        <w:rPr>
          <w:spacing w:val="-12"/>
          <w:sz w:val="20"/>
        </w:rPr>
        <w:t xml:space="preserve"> </w:t>
      </w:r>
      <w:r>
        <w:rPr>
          <w:sz w:val="20"/>
        </w:rPr>
        <w:t>Chief</w:t>
      </w:r>
      <w:r>
        <w:rPr>
          <w:spacing w:val="-12"/>
          <w:sz w:val="20"/>
        </w:rPr>
        <w:t xml:space="preserve"> </w:t>
      </w:r>
      <w:r>
        <w:rPr>
          <w:sz w:val="20"/>
        </w:rPr>
        <w:t>Financial</w:t>
      </w:r>
      <w:r>
        <w:rPr>
          <w:spacing w:val="-12"/>
          <w:sz w:val="20"/>
        </w:rPr>
        <w:t xml:space="preserve"> </w:t>
      </w:r>
      <w:r>
        <w:rPr>
          <w:sz w:val="20"/>
        </w:rPr>
        <w:t>Officer</w:t>
      </w:r>
      <w:r>
        <w:rPr>
          <w:spacing w:val="-12"/>
          <w:sz w:val="20"/>
        </w:rPr>
        <w:t xml:space="preserve"> </w:t>
      </w:r>
      <w:r>
        <w:rPr>
          <w:sz w:val="20"/>
        </w:rPr>
        <w:t>and the Chair of the Audit Committee will be informed of any such whistleblowing and fraud</w:t>
      </w:r>
      <w:r>
        <w:rPr>
          <w:spacing w:val="-19"/>
          <w:sz w:val="20"/>
        </w:rPr>
        <w:t xml:space="preserve"> </w:t>
      </w:r>
      <w:r>
        <w:rPr>
          <w:sz w:val="20"/>
        </w:rPr>
        <w:t>cases.</w:t>
      </w:r>
    </w:p>
    <w:p w14:paraId="693B4D69" w14:textId="77777777" w:rsidR="00C63C49" w:rsidRDefault="00C63C49">
      <w:pPr>
        <w:pStyle w:val="BodyText"/>
      </w:pPr>
    </w:p>
    <w:p w14:paraId="2315A28B" w14:textId="77777777" w:rsidR="00C63C49" w:rsidRDefault="00AF3649">
      <w:pPr>
        <w:pStyle w:val="ListParagraph"/>
        <w:numPr>
          <w:ilvl w:val="1"/>
          <w:numId w:val="1"/>
        </w:numPr>
        <w:tabs>
          <w:tab w:val="left" w:pos="511"/>
        </w:tabs>
        <w:ind w:left="511" w:right="117" w:hanging="392"/>
        <w:jc w:val="both"/>
        <w:rPr>
          <w:sz w:val="20"/>
        </w:rPr>
      </w:pPr>
      <w:r>
        <w:rPr>
          <w:sz w:val="20"/>
        </w:rPr>
        <w:t>At the conclusion of the investigation the designated person will determine whether the matter will be taken any further and how it should be handled. This may involve the activation of appropriate University procedures or reference of the matter to an appropriate external</w:t>
      </w:r>
      <w:r>
        <w:rPr>
          <w:spacing w:val="-6"/>
          <w:sz w:val="20"/>
        </w:rPr>
        <w:t xml:space="preserve"> </w:t>
      </w:r>
      <w:r>
        <w:rPr>
          <w:sz w:val="20"/>
        </w:rPr>
        <w:t>body.</w:t>
      </w:r>
    </w:p>
    <w:p w14:paraId="10096978" w14:textId="77777777" w:rsidR="00C63C49" w:rsidRDefault="00C63C49">
      <w:pPr>
        <w:jc w:val="both"/>
        <w:rPr>
          <w:sz w:val="20"/>
        </w:rPr>
        <w:sectPr w:rsidR="00C63C49">
          <w:pgSz w:w="11910" w:h="16840"/>
          <w:pgMar w:top="1380" w:right="1320" w:bottom="280" w:left="1320" w:header="720" w:footer="720" w:gutter="0"/>
          <w:cols w:space="720"/>
        </w:sectPr>
      </w:pPr>
    </w:p>
    <w:p w14:paraId="541FD232" w14:textId="77777777" w:rsidR="00C63C49" w:rsidRDefault="00AF3649">
      <w:pPr>
        <w:pStyle w:val="ListParagraph"/>
        <w:numPr>
          <w:ilvl w:val="1"/>
          <w:numId w:val="1"/>
        </w:numPr>
        <w:tabs>
          <w:tab w:val="left" w:pos="512"/>
        </w:tabs>
        <w:spacing w:before="85"/>
        <w:ind w:left="511" w:hanging="392"/>
        <w:rPr>
          <w:sz w:val="20"/>
        </w:rPr>
      </w:pPr>
      <w:r>
        <w:rPr>
          <w:sz w:val="20"/>
        </w:rPr>
        <w:lastRenderedPageBreak/>
        <w:t>The</w:t>
      </w:r>
      <w:r>
        <w:rPr>
          <w:spacing w:val="-11"/>
          <w:sz w:val="20"/>
        </w:rPr>
        <w:t xml:space="preserve"> </w:t>
      </w:r>
      <w:r>
        <w:rPr>
          <w:sz w:val="20"/>
        </w:rPr>
        <w:t>outcome</w:t>
      </w:r>
      <w:r>
        <w:rPr>
          <w:spacing w:val="-8"/>
          <w:sz w:val="20"/>
        </w:rPr>
        <w:t xml:space="preserve"> </w:t>
      </w:r>
      <w:r>
        <w:rPr>
          <w:sz w:val="20"/>
        </w:rPr>
        <w:t>will</w:t>
      </w:r>
      <w:r>
        <w:rPr>
          <w:spacing w:val="-10"/>
          <w:sz w:val="20"/>
        </w:rPr>
        <w:t xml:space="preserve"> </w:t>
      </w:r>
      <w:r>
        <w:rPr>
          <w:sz w:val="20"/>
        </w:rPr>
        <w:t>be</w:t>
      </w:r>
      <w:r>
        <w:rPr>
          <w:spacing w:val="-10"/>
          <w:sz w:val="20"/>
        </w:rPr>
        <w:t xml:space="preserve"> </w:t>
      </w:r>
      <w:r>
        <w:rPr>
          <w:sz w:val="20"/>
        </w:rPr>
        <w:t>reported</w:t>
      </w:r>
      <w:r>
        <w:rPr>
          <w:spacing w:val="-7"/>
          <w:sz w:val="20"/>
        </w:rPr>
        <w:t xml:space="preserve"> </w:t>
      </w:r>
      <w:r>
        <w:rPr>
          <w:sz w:val="20"/>
        </w:rPr>
        <w:t>to</w:t>
      </w:r>
      <w:r>
        <w:rPr>
          <w:spacing w:val="-9"/>
          <w:sz w:val="20"/>
        </w:rPr>
        <w:t xml:space="preserve"> </w:t>
      </w:r>
      <w:r>
        <w:rPr>
          <w:sz w:val="20"/>
        </w:rPr>
        <w:t>the</w:t>
      </w:r>
      <w:r>
        <w:rPr>
          <w:spacing w:val="-11"/>
          <w:sz w:val="20"/>
        </w:rPr>
        <w:t xml:space="preserve"> </w:t>
      </w:r>
      <w:r>
        <w:rPr>
          <w:sz w:val="20"/>
        </w:rPr>
        <w:t>Vice</w:t>
      </w:r>
      <w:r>
        <w:rPr>
          <w:spacing w:val="-10"/>
          <w:sz w:val="20"/>
        </w:rPr>
        <w:t xml:space="preserve"> </w:t>
      </w:r>
      <w:r>
        <w:rPr>
          <w:sz w:val="20"/>
        </w:rPr>
        <w:t>Chancellor,</w:t>
      </w:r>
      <w:r>
        <w:rPr>
          <w:spacing w:val="-10"/>
          <w:sz w:val="20"/>
        </w:rPr>
        <w:t xml:space="preserve"> </w:t>
      </w:r>
      <w:r>
        <w:rPr>
          <w:sz w:val="20"/>
        </w:rPr>
        <w:t>the</w:t>
      </w:r>
      <w:r>
        <w:rPr>
          <w:spacing w:val="-10"/>
          <w:sz w:val="20"/>
        </w:rPr>
        <w:t xml:space="preserve"> </w:t>
      </w:r>
      <w:r>
        <w:rPr>
          <w:sz w:val="20"/>
        </w:rPr>
        <w:t>Audit</w:t>
      </w:r>
      <w:r>
        <w:rPr>
          <w:spacing w:val="-10"/>
          <w:sz w:val="20"/>
        </w:rPr>
        <w:t xml:space="preserve"> </w:t>
      </w:r>
      <w:r>
        <w:rPr>
          <w:sz w:val="20"/>
        </w:rPr>
        <w:t>Committee</w:t>
      </w:r>
      <w:r>
        <w:rPr>
          <w:spacing w:val="-10"/>
          <w:sz w:val="20"/>
        </w:rPr>
        <w:t xml:space="preserve"> </w:t>
      </w:r>
      <w:r>
        <w:rPr>
          <w:sz w:val="20"/>
        </w:rPr>
        <w:t>and</w:t>
      </w:r>
      <w:r>
        <w:rPr>
          <w:spacing w:val="-10"/>
          <w:sz w:val="20"/>
        </w:rPr>
        <w:t xml:space="preserve"> </w:t>
      </w:r>
      <w:r>
        <w:rPr>
          <w:sz w:val="20"/>
        </w:rPr>
        <w:t>the</w:t>
      </w:r>
      <w:r>
        <w:rPr>
          <w:spacing w:val="-10"/>
          <w:sz w:val="20"/>
        </w:rPr>
        <w:t xml:space="preserve"> </w:t>
      </w:r>
      <w:r>
        <w:rPr>
          <w:sz w:val="20"/>
        </w:rPr>
        <w:t>President</w:t>
      </w:r>
      <w:r>
        <w:rPr>
          <w:spacing w:val="-9"/>
          <w:sz w:val="20"/>
        </w:rPr>
        <w:t xml:space="preserve"> </w:t>
      </w:r>
      <w:r>
        <w:rPr>
          <w:sz w:val="20"/>
        </w:rPr>
        <w:t>of</w:t>
      </w:r>
      <w:r>
        <w:rPr>
          <w:spacing w:val="-11"/>
          <w:sz w:val="20"/>
        </w:rPr>
        <w:t xml:space="preserve"> </w:t>
      </w:r>
      <w:r>
        <w:rPr>
          <w:sz w:val="20"/>
        </w:rPr>
        <w:t>the</w:t>
      </w:r>
      <w:r>
        <w:rPr>
          <w:spacing w:val="-10"/>
          <w:sz w:val="20"/>
        </w:rPr>
        <w:t xml:space="preserve"> </w:t>
      </w:r>
      <w:r>
        <w:rPr>
          <w:sz w:val="20"/>
        </w:rPr>
        <w:t>Council.</w:t>
      </w:r>
    </w:p>
    <w:p w14:paraId="63CFAB71" w14:textId="77777777" w:rsidR="00C63C49" w:rsidRDefault="00C63C49">
      <w:pPr>
        <w:pStyle w:val="BodyText"/>
      </w:pPr>
    </w:p>
    <w:p w14:paraId="30F101BE" w14:textId="77777777" w:rsidR="00C63C49" w:rsidRDefault="00C63C49">
      <w:pPr>
        <w:pStyle w:val="BodyText"/>
        <w:spacing w:before="2"/>
      </w:pPr>
    </w:p>
    <w:p w14:paraId="28DC9AE2" w14:textId="77777777" w:rsidR="00C63C49" w:rsidRDefault="00AF3649">
      <w:pPr>
        <w:pStyle w:val="Heading2"/>
        <w:numPr>
          <w:ilvl w:val="0"/>
          <w:numId w:val="1"/>
        </w:numPr>
        <w:tabs>
          <w:tab w:val="left" w:pos="320"/>
        </w:tabs>
        <w:ind w:left="319" w:hanging="200"/>
      </w:pPr>
      <w:r>
        <w:t>RECORD</w:t>
      </w:r>
      <w:r>
        <w:rPr>
          <w:spacing w:val="-2"/>
        </w:rPr>
        <w:t xml:space="preserve"> </w:t>
      </w:r>
      <w:r>
        <w:t>KEEPING</w:t>
      </w:r>
    </w:p>
    <w:p w14:paraId="322EA72B" w14:textId="77777777" w:rsidR="00C63C49" w:rsidRDefault="00C63C49">
      <w:pPr>
        <w:pStyle w:val="BodyText"/>
        <w:spacing w:before="11"/>
        <w:rPr>
          <w:b/>
          <w:sz w:val="19"/>
        </w:rPr>
      </w:pPr>
    </w:p>
    <w:p w14:paraId="42CFF902" w14:textId="77777777" w:rsidR="00C63C49" w:rsidRDefault="00AF3649">
      <w:pPr>
        <w:pStyle w:val="ListParagraph"/>
        <w:numPr>
          <w:ilvl w:val="1"/>
          <w:numId w:val="1"/>
        </w:numPr>
        <w:tabs>
          <w:tab w:val="left" w:pos="481"/>
        </w:tabs>
        <w:ind w:left="480" w:right="120"/>
        <w:jc w:val="both"/>
        <w:rPr>
          <w:sz w:val="20"/>
        </w:rPr>
      </w:pPr>
      <w:r>
        <w:rPr>
          <w:sz w:val="20"/>
        </w:rPr>
        <w:t>An official written record will be made at each stage of the procedure. All documentation will be retained by the designated person mentioned above for a period of five</w:t>
      </w:r>
      <w:r>
        <w:rPr>
          <w:spacing w:val="-4"/>
          <w:sz w:val="20"/>
        </w:rPr>
        <w:t xml:space="preserve"> </w:t>
      </w:r>
      <w:r>
        <w:rPr>
          <w:sz w:val="20"/>
        </w:rPr>
        <w:t>years.</w:t>
      </w:r>
    </w:p>
    <w:p w14:paraId="3F909A24" w14:textId="77777777" w:rsidR="00C63C49" w:rsidRDefault="00C63C49">
      <w:pPr>
        <w:pStyle w:val="BodyText"/>
      </w:pPr>
    </w:p>
    <w:p w14:paraId="29763DCE" w14:textId="77777777" w:rsidR="00C63C49" w:rsidRDefault="00C63C49">
      <w:pPr>
        <w:pStyle w:val="BodyText"/>
        <w:spacing w:before="1"/>
      </w:pPr>
    </w:p>
    <w:p w14:paraId="382DE2CD" w14:textId="77777777" w:rsidR="00C63C49" w:rsidRDefault="00AF3649">
      <w:pPr>
        <w:pStyle w:val="Heading2"/>
        <w:numPr>
          <w:ilvl w:val="0"/>
          <w:numId w:val="1"/>
        </w:numPr>
        <w:tabs>
          <w:tab w:val="left" w:pos="320"/>
        </w:tabs>
        <w:ind w:left="319" w:hanging="200"/>
      </w:pPr>
      <w:r>
        <w:t>CONFIDENTIALITY</w:t>
      </w:r>
    </w:p>
    <w:p w14:paraId="53629994" w14:textId="77777777" w:rsidR="00C63C49" w:rsidRDefault="00C63C49">
      <w:pPr>
        <w:pStyle w:val="BodyText"/>
        <w:spacing w:before="11"/>
        <w:rPr>
          <w:b/>
          <w:sz w:val="19"/>
        </w:rPr>
      </w:pPr>
    </w:p>
    <w:p w14:paraId="08AAAB12" w14:textId="77777777" w:rsidR="00C63C49" w:rsidRDefault="00AF3649">
      <w:pPr>
        <w:pStyle w:val="ListParagraph"/>
        <w:numPr>
          <w:ilvl w:val="1"/>
          <w:numId w:val="1"/>
        </w:numPr>
        <w:tabs>
          <w:tab w:val="left" w:pos="481"/>
        </w:tabs>
        <w:ind w:left="480" w:right="114"/>
        <w:jc w:val="both"/>
        <w:rPr>
          <w:sz w:val="20"/>
        </w:rPr>
      </w:pPr>
      <w:r>
        <w:rPr>
          <w:sz w:val="20"/>
        </w:rPr>
        <w:t>All disclosures made under the Public Interest Disclosure (Whistleblowing) Policy will be treated in a confidential manner. The identity of the person making the disclosure will be kept confidential for as long as possible, if required, provided it is compatible with an effective investigation. However, it is recognised that</w:t>
      </w:r>
      <w:r>
        <w:rPr>
          <w:spacing w:val="-5"/>
          <w:sz w:val="20"/>
        </w:rPr>
        <w:t xml:space="preserve"> </w:t>
      </w:r>
      <w:r>
        <w:rPr>
          <w:sz w:val="20"/>
        </w:rPr>
        <w:t>it</w:t>
      </w:r>
      <w:r>
        <w:rPr>
          <w:spacing w:val="-5"/>
          <w:sz w:val="20"/>
        </w:rPr>
        <w:t xml:space="preserve"> </w:t>
      </w:r>
      <w:r>
        <w:rPr>
          <w:sz w:val="20"/>
        </w:rPr>
        <w:t>may</w:t>
      </w:r>
      <w:r>
        <w:rPr>
          <w:spacing w:val="-7"/>
          <w:sz w:val="20"/>
        </w:rPr>
        <w:t xml:space="preserve"> </w:t>
      </w:r>
      <w:r>
        <w:rPr>
          <w:sz w:val="20"/>
        </w:rPr>
        <w:t>be</w:t>
      </w:r>
      <w:r>
        <w:rPr>
          <w:spacing w:val="-5"/>
          <w:sz w:val="20"/>
        </w:rPr>
        <w:t xml:space="preserve"> </w:t>
      </w:r>
      <w:r>
        <w:rPr>
          <w:sz w:val="20"/>
        </w:rPr>
        <w:t>necessary</w:t>
      </w:r>
      <w:r>
        <w:rPr>
          <w:spacing w:val="-7"/>
          <w:sz w:val="20"/>
        </w:rPr>
        <w:t xml:space="preserve"> </w:t>
      </w:r>
      <w:r>
        <w:rPr>
          <w:sz w:val="20"/>
        </w:rPr>
        <w:t>to</w:t>
      </w:r>
      <w:r>
        <w:rPr>
          <w:spacing w:val="-5"/>
          <w:sz w:val="20"/>
        </w:rPr>
        <w:t xml:space="preserve"> </w:t>
      </w:r>
      <w:r>
        <w:rPr>
          <w:sz w:val="20"/>
        </w:rPr>
        <w:t>reveal</w:t>
      </w:r>
      <w:r>
        <w:rPr>
          <w:spacing w:val="-6"/>
          <w:sz w:val="20"/>
        </w:rPr>
        <w:t xml:space="preserve"> </w:t>
      </w:r>
      <w:r>
        <w:rPr>
          <w:sz w:val="20"/>
        </w:rPr>
        <w:t>the</w:t>
      </w:r>
      <w:r>
        <w:rPr>
          <w:spacing w:val="-5"/>
          <w:sz w:val="20"/>
        </w:rPr>
        <w:t xml:space="preserve"> </w:t>
      </w:r>
      <w:r>
        <w:rPr>
          <w:sz w:val="20"/>
        </w:rPr>
        <w:t>source</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information,</w:t>
      </w:r>
      <w:r>
        <w:rPr>
          <w:spacing w:val="-5"/>
          <w:sz w:val="20"/>
        </w:rPr>
        <w:t xml:space="preserve"> </w:t>
      </w:r>
      <w:r>
        <w:rPr>
          <w:sz w:val="20"/>
        </w:rPr>
        <w:t>and</w:t>
      </w:r>
      <w:r>
        <w:rPr>
          <w:spacing w:val="-7"/>
          <w:sz w:val="20"/>
        </w:rPr>
        <w:t xml:space="preserve"> </w:t>
      </w:r>
      <w:r>
        <w:rPr>
          <w:sz w:val="20"/>
        </w:rPr>
        <w:t>the</w:t>
      </w:r>
      <w:r>
        <w:rPr>
          <w:spacing w:val="-5"/>
          <w:sz w:val="20"/>
        </w:rPr>
        <w:t xml:space="preserve"> </w:t>
      </w:r>
      <w:r>
        <w:rPr>
          <w:sz w:val="20"/>
        </w:rPr>
        <w:t>person</w:t>
      </w:r>
      <w:r>
        <w:rPr>
          <w:spacing w:val="-5"/>
          <w:sz w:val="20"/>
        </w:rPr>
        <w:t xml:space="preserve"> </w:t>
      </w:r>
      <w:r>
        <w:rPr>
          <w:sz w:val="20"/>
        </w:rPr>
        <w:t>making</w:t>
      </w:r>
      <w:r>
        <w:rPr>
          <w:spacing w:val="-6"/>
          <w:sz w:val="20"/>
        </w:rPr>
        <w:t xml:space="preserve"> </w:t>
      </w:r>
      <w:r>
        <w:rPr>
          <w:sz w:val="20"/>
        </w:rPr>
        <w:t>the</w:t>
      </w:r>
      <w:r>
        <w:rPr>
          <w:spacing w:val="-6"/>
          <w:sz w:val="20"/>
        </w:rPr>
        <w:t xml:space="preserve"> </w:t>
      </w:r>
      <w:r>
        <w:rPr>
          <w:sz w:val="20"/>
        </w:rPr>
        <w:t>disclosure</w:t>
      </w:r>
      <w:r>
        <w:rPr>
          <w:spacing w:val="-5"/>
          <w:sz w:val="20"/>
        </w:rPr>
        <w:t xml:space="preserve"> </w:t>
      </w:r>
      <w:r>
        <w:rPr>
          <w:sz w:val="20"/>
        </w:rPr>
        <w:t>may need</w:t>
      </w:r>
      <w:r>
        <w:rPr>
          <w:spacing w:val="-4"/>
          <w:sz w:val="20"/>
        </w:rPr>
        <w:t xml:space="preserve"> </w:t>
      </w:r>
      <w:r>
        <w:rPr>
          <w:sz w:val="20"/>
        </w:rPr>
        <w:t>to</w:t>
      </w:r>
      <w:r>
        <w:rPr>
          <w:spacing w:val="-3"/>
          <w:sz w:val="20"/>
        </w:rPr>
        <w:t xml:space="preserve"> </w:t>
      </w:r>
      <w:r>
        <w:rPr>
          <w:sz w:val="20"/>
        </w:rPr>
        <w:t>make</w:t>
      </w:r>
      <w:r>
        <w:rPr>
          <w:spacing w:val="-5"/>
          <w:sz w:val="20"/>
        </w:rPr>
        <w:t xml:space="preserve"> </w:t>
      </w:r>
      <w:r>
        <w:rPr>
          <w:sz w:val="20"/>
        </w:rPr>
        <w:t>a</w:t>
      </w:r>
      <w:r>
        <w:rPr>
          <w:spacing w:val="-4"/>
          <w:sz w:val="20"/>
        </w:rPr>
        <w:t xml:space="preserve"> </w:t>
      </w:r>
      <w:r>
        <w:rPr>
          <w:sz w:val="20"/>
        </w:rPr>
        <w:t>statement</w:t>
      </w:r>
      <w:r>
        <w:rPr>
          <w:spacing w:val="-4"/>
          <w:sz w:val="20"/>
        </w:rPr>
        <w:t xml:space="preserve"> </w:t>
      </w:r>
      <w:r>
        <w:rPr>
          <w:sz w:val="20"/>
        </w:rPr>
        <w:t>as</w:t>
      </w:r>
      <w:r>
        <w:rPr>
          <w:spacing w:val="-3"/>
          <w:sz w:val="20"/>
        </w:rPr>
        <w:t xml:space="preserve"> </w:t>
      </w:r>
      <w:r>
        <w:rPr>
          <w:sz w:val="20"/>
        </w:rPr>
        <w:t>part</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evidence</w:t>
      </w:r>
      <w:r>
        <w:rPr>
          <w:spacing w:val="-5"/>
          <w:sz w:val="20"/>
        </w:rPr>
        <w:t xml:space="preserve"> </w:t>
      </w:r>
      <w:r>
        <w:rPr>
          <w:sz w:val="20"/>
        </w:rPr>
        <w:t>required</w:t>
      </w:r>
      <w:r>
        <w:rPr>
          <w:spacing w:val="-1"/>
          <w:sz w:val="20"/>
        </w:rPr>
        <w:t xml:space="preserve"> </w:t>
      </w:r>
      <w:r>
        <w:rPr>
          <w:sz w:val="20"/>
        </w:rPr>
        <w:t>to</w:t>
      </w:r>
      <w:r>
        <w:rPr>
          <w:spacing w:val="-4"/>
          <w:sz w:val="20"/>
        </w:rPr>
        <w:t xml:space="preserve"> </w:t>
      </w:r>
      <w:r>
        <w:rPr>
          <w:sz w:val="20"/>
        </w:rPr>
        <w:t>take</w:t>
      </w:r>
      <w:r>
        <w:rPr>
          <w:spacing w:val="-5"/>
          <w:sz w:val="20"/>
        </w:rPr>
        <w:t xml:space="preserve"> </w:t>
      </w:r>
      <w:r>
        <w:rPr>
          <w:sz w:val="20"/>
        </w:rPr>
        <w:t>the</w:t>
      </w:r>
      <w:r>
        <w:rPr>
          <w:spacing w:val="-5"/>
          <w:sz w:val="20"/>
        </w:rPr>
        <w:t xml:space="preserve"> </w:t>
      </w:r>
      <w:r>
        <w:rPr>
          <w:sz w:val="20"/>
        </w:rPr>
        <w:t>matter</w:t>
      </w:r>
      <w:r>
        <w:rPr>
          <w:spacing w:val="-4"/>
          <w:sz w:val="20"/>
        </w:rPr>
        <w:t xml:space="preserve"> </w:t>
      </w:r>
      <w:r>
        <w:rPr>
          <w:sz w:val="20"/>
        </w:rPr>
        <w:t>forward.</w:t>
      </w:r>
      <w:r>
        <w:rPr>
          <w:spacing w:val="-6"/>
          <w:sz w:val="20"/>
        </w:rPr>
        <w:t xml:space="preserve"> </w:t>
      </w:r>
      <w:r>
        <w:rPr>
          <w:sz w:val="20"/>
        </w:rPr>
        <w:t>Individuals</w:t>
      </w:r>
      <w:r>
        <w:rPr>
          <w:spacing w:val="-3"/>
          <w:sz w:val="20"/>
        </w:rPr>
        <w:t xml:space="preserve"> </w:t>
      </w:r>
      <w:r>
        <w:rPr>
          <w:sz w:val="20"/>
        </w:rPr>
        <w:t>who</w:t>
      </w:r>
      <w:r>
        <w:rPr>
          <w:spacing w:val="-4"/>
          <w:sz w:val="20"/>
        </w:rPr>
        <w:t xml:space="preserve"> </w:t>
      </w:r>
      <w:r>
        <w:rPr>
          <w:sz w:val="20"/>
        </w:rPr>
        <w:t>are concerned about possible reprisals if their identity is revealed should disclose this, and appropriate measures can be considered.</w:t>
      </w:r>
    </w:p>
    <w:p w14:paraId="16717F06" w14:textId="77777777" w:rsidR="00C63C49" w:rsidRDefault="00C63C49">
      <w:pPr>
        <w:pStyle w:val="BodyText"/>
      </w:pPr>
    </w:p>
    <w:p w14:paraId="1B22C679" w14:textId="77777777" w:rsidR="00C63C49" w:rsidRDefault="00C63C49">
      <w:pPr>
        <w:pStyle w:val="BodyText"/>
        <w:spacing w:before="1"/>
      </w:pPr>
    </w:p>
    <w:p w14:paraId="2024D9C3" w14:textId="77777777" w:rsidR="00C63C49" w:rsidRDefault="00AF3649">
      <w:pPr>
        <w:pStyle w:val="Heading2"/>
        <w:numPr>
          <w:ilvl w:val="0"/>
          <w:numId w:val="1"/>
        </w:numPr>
        <w:tabs>
          <w:tab w:val="left" w:pos="320"/>
        </w:tabs>
        <w:ind w:left="319" w:hanging="200"/>
      </w:pPr>
      <w:r>
        <w:t>ANONYMOUS</w:t>
      </w:r>
      <w:r>
        <w:rPr>
          <w:spacing w:val="1"/>
        </w:rPr>
        <w:t xml:space="preserve"> </w:t>
      </w:r>
      <w:r>
        <w:t>DISCLOSURES</w:t>
      </w:r>
    </w:p>
    <w:p w14:paraId="40C2E475" w14:textId="77777777" w:rsidR="00C63C49" w:rsidRDefault="00C63C49">
      <w:pPr>
        <w:pStyle w:val="BodyText"/>
        <w:spacing w:before="11"/>
        <w:rPr>
          <w:b/>
          <w:sz w:val="19"/>
        </w:rPr>
      </w:pPr>
    </w:p>
    <w:p w14:paraId="0FC33572" w14:textId="77777777" w:rsidR="00C63C49" w:rsidRDefault="00AF3649">
      <w:pPr>
        <w:pStyle w:val="ListParagraph"/>
        <w:numPr>
          <w:ilvl w:val="1"/>
          <w:numId w:val="1"/>
        </w:numPr>
        <w:tabs>
          <w:tab w:val="left" w:pos="481"/>
        </w:tabs>
        <w:ind w:left="480" w:right="116"/>
        <w:jc w:val="both"/>
        <w:rPr>
          <w:sz w:val="20"/>
        </w:rPr>
      </w:pPr>
      <w:r>
        <w:rPr>
          <w:sz w:val="20"/>
        </w:rPr>
        <w:t xml:space="preserve">Individuals are encouraged to put their name to any disclosure, as anonymous disclosures are far less capable of being effectively dealt with. However, anonymous disclosures may still be considered, </w:t>
      </w:r>
      <w:proofErr w:type="gramStart"/>
      <w:r>
        <w:rPr>
          <w:sz w:val="20"/>
        </w:rPr>
        <w:t>taking into account</w:t>
      </w:r>
      <w:proofErr w:type="gramEnd"/>
      <w:r>
        <w:rPr>
          <w:sz w:val="20"/>
        </w:rPr>
        <w:t xml:space="preserve"> the seriousness of the issue, the credibility of the disclosure, the likelihood of being able to investigate and confirm the allegation (perhaps using alternative sources), and the issue of fairness in consideration to any individual named in the disclosure. The procedure for making an anonymous disclosure will be as outlined in Section 3 above. Please note, as it will not be possible in the case of an anonymous disclosure to clarify any details of the allegation with the person who has raised the concern, the disclosure must provide as much specific detail as possible </w:t>
      </w:r>
      <w:proofErr w:type="gramStart"/>
      <w:r>
        <w:rPr>
          <w:sz w:val="20"/>
        </w:rPr>
        <w:t>in order to</w:t>
      </w:r>
      <w:proofErr w:type="gramEnd"/>
      <w:r>
        <w:rPr>
          <w:sz w:val="20"/>
        </w:rPr>
        <w:t xml:space="preserve"> allow the matter to be investigated, including:</w:t>
      </w:r>
    </w:p>
    <w:p w14:paraId="4EE62131" w14:textId="77777777" w:rsidR="00C63C49" w:rsidRDefault="00C63C49">
      <w:pPr>
        <w:pStyle w:val="BodyText"/>
        <w:spacing w:before="1"/>
      </w:pPr>
    </w:p>
    <w:p w14:paraId="6D943947" w14:textId="77777777" w:rsidR="00C63C49" w:rsidRDefault="00AF3649">
      <w:pPr>
        <w:pStyle w:val="ListParagraph"/>
        <w:numPr>
          <w:ilvl w:val="2"/>
          <w:numId w:val="1"/>
        </w:numPr>
        <w:tabs>
          <w:tab w:val="left" w:pos="840"/>
          <w:tab w:val="left" w:pos="841"/>
        </w:tabs>
        <w:spacing w:line="254" w:lineRule="exact"/>
        <w:ind w:left="840" w:hanging="361"/>
        <w:rPr>
          <w:sz w:val="20"/>
        </w:rPr>
      </w:pPr>
      <w:r>
        <w:rPr>
          <w:sz w:val="20"/>
        </w:rPr>
        <w:t>What type of malpractice is being</w:t>
      </w:r>
      <w:r>
        <w:rPr>
          <w:spacing w:val="-4"/>
          <w:sz w:val="20"/>
        </w:rPr>
        <w:t xml:space="preserve"> </w:t>
      </w:r>
      <w:r>
        <w:rPr>
          <w:sz w:val="20"/>
        </w:rPr>
        <w:t>alleged</w:t>
      </w:r>
    </w:p>
    <w:p w14:paraId="6A6648E2" w14:textId="77777777" w:rsidR="00C63C49" w:rsidRDefault="00AF3649">
      <w:pPr>
        <w:pStyle w:val="ListParagraph"/>
        <w:numPr>
          <w:ilvl w:val="2"/>
          <w:numId w:val="1"/>
        </w:numPr>
        <w:tabs>
          <w:tab w:val="left" w:pos="839"/>
          <w:tab w:val="left" w:pos="840"/>
        </w:tabs>
        <w:spacing w:line="254" w:lineRule="exact"/>
        <w:ind w:left="839" w:hanging="360"/>
        <w:rPr>
          <w:sz w:val="20"/>
        </w:rPr>
      </w:pPr>
      <w:r>
        <w:rPr>
          <w:sz w:val="20"/>
        </w:rPr>
        <w:t>Any relevant times and</w:t>
      </w:r>
      <w:r>
        <w:rPr>
          <w:spacing w:val="2"/>
          <w:sz w:val="20"/>
        </w:rPr>
        <w:t xml:space="preserve"> </w:t>
      </w:r>
      <w:r>
        <w:rPr>
          <w:sz w:val="20"/>
        </w:rPr>
        <w:t>dates</w:t>
      </w:r>
    </w:p>
    <w:p w14:paraId="7106FC1C" w14:textId="77777777" w:rsidR="00C63C49" w:rsidRDefault="00AF3649">
      <w:pPr>
        <w:pStyle w:val="ListParagraph"/>
        <w:numPr>
          <w:ilvl w:val="2"/>
          <w:numId w:val="1"/>
        </w:numPr>
        <w:tabs>
          <w:tab w:val="left" w:pos="839"/>
          <w:tab w:val="left" w:pos="840"/>
        </w:tabs>
        <w:spacing w:line="254" w:lineRule="exact"/>
        <w:ind w:left="839" w:hanging="360"/>
        <w:rPr>
          <w:sz w:val="20"/>
        </w:rPr>
      </w:pPr>
      <w:r>
        <w:rPr>
          <w:sz w:val="20"/>
        </w:rPr>
        <w:t>The location(s) where the incidents(s)</w:t>
      </w:r>
      <w:r>
        <w:rPr>
          <w:spacing w:val="-4"/>
          <w:sz w:val="20"/>
        </w:rPr>
        <w:t xml:space="preserve"> </w:t>
      </w:r>
      <w:r>
        <w:rPr>
          <w:sz w:val="20"/>
        </w:rPr>
        <w:t>occurred</w:t>
      </w:r>
    </w:p>
    <w:p w14:paraId="3402C199" w14:textId="77777777" w:rsidR="00C63C49" w:rsidRDefault="00AF3649">
      <w:pPr>
        <w:pStyle w:val="ListParagraph"/>
        <w:numPr>
          <w:ilvl w:val="2"/>
          <w:numId w:val="1"/>
        </w:numPr>
        <w:tabs>
          <w:tab w:val="left" w:pos="839"/>
          <w:tab w:val="left" w:pos="840"/>
        </w:tabs>
        <w:ind w:left="839" w:hanging="360"/>
        <w:rPr>
          <w:sz w:val="20"/>
        </w:rPr>
      </w:pPr>
      <w:r>
        <w:rPr>
          <w:sz w:val="20"/>
        </w:rPr>
        <w:t>How the malpractice was</w:t>
      </w:r>
      <w:r>
        <w:rPr>
          <w:spacing w:val="-3"/>
          <w:sz w:val="20"/>
        </w:rPr>
        <w:t xml:space="preserve"> </w:t>
      </w:r>
      <w:r>
        <w:rPr>
          <w:sz w:val="20"/>
        </w:rPr>
        <w:t>perpetrated</w:t>
      </w:r>
    </w:p>
    <w:p w14:paraId="68C9D522" w14:textId="77777777" w:rsidR="00C63C49" w:rsidRDefault="00AF3649">
      <w:pPr>
        <w:pStyle w:val="ListParagraph"/>
        <w:numPr>
          <w:ilvl w:val="2"/>
          <w:numId w:val="1"/>
        </w:numPr>
        <w:tabs>
          <w:tab w:val="left" w:pos="839"/>
          <w:tab w:val="left" w:pos="840"/>
        </w:tabs>
        <w:spacing w:before="2" w:line="255" w:lineRule="exact"/>
        <w:ind w:left="839" w:hanging="360"/>
        <w:rPr>
          <w:sz w:val="20"/>
        </w:rPr>
      </w:pPr>
      <w:r>
        <w:rPr>
          <w:sz w:val="20"/>
        </w:rPr>
        <w:t>Why you think the individual perpetrated the alleged</w:t>
      </w:r>
      <w:r>
        <w:rPr>
          <w:spacing w:val="-5"/>
          <w:sz w:val="20"/>
        </w:rPr>
        <w:t xml:space="preserve"> </w:t>
      </w:r>
      <w:r>
        <w:rPr>
          <w:sz w:val="20"/>
        </w:rPr>
        <w:t>malpractice</w:t>
      </w:r>
    </w:p>
    <w:p w14:paraId="22026F4A" w14:textId="77777777" w:rsidR="00C63C49" w:rsidRDefault="00AF3649">
      <w:pPr>
        <w:pStyle w:val="ListParagraph"/>
        <w:numPr>
          <w:ilvl w:val="2"/>
          <w:numId w:val="1"/>
        </w:numPr>
        <w:tabs>
          <w:tab w:val="left" w:pos="839"/>
          <w:tab w:val="left" w:pos="840"/>
        </w:tabs>
        <w:spacing w:line="254" w:lineRule="exact"/>
        <w:ind w:left="839" w:hanging="360"/>
        <w:rPr>
          <w:sz w:val="20"/>
        </w:rPr>
      </w:pPr>
      <w:r>
        <w:rPr>
          <w:sz w:val="20"/>
        </w:rPr>
        <w:t>Why you believe the activity you are reporting constitutes</w:t>
      </w:r>
      <w:r>
        <w:rPr>
          <w:spacing w:val="-5"/>
          <w:sz w:val="20"/>
        </w:rPr>
        <w:t xml:space="preserve"> </w:t>
      </w:r>
      <w:r>
        <w:rPr>
          <w:sz w:val="20"/>
        </w:rPr>
        <w:t>malpractice</w:t>
      </w:r>
    </w:p>
    <w:p w14:paraId="52743FFA" w14:textId="77777777" w:rsidR="00C63C49" w:rsidRDefault="00AF3649">
      <w:pPr>
        <w:pStyle w:val="ListParagraph"/>
        <w:numPr>
          <w:ilvl w:val="2"/>
          <w:numId w:val="1"/>
        </w:numPr>
        <w:tabs>
          <w:tab w:val="left" w:pos="839"/>
          <w:tab w:val="left" w:pos="840"/>
        </w:tabs>
        <w:spacing w:line="254" w:lineRule="exact"/>
        <w:ind w:left="839" w:hanging="360"/>
        <w:rPr>
          <w:sz w:val="20"/>
        </w:rPr>
      </w:pPr>
      <w:r>
        <w:rPr>
          <w:sz w:val="20"/>
        </w:rPr>
        <w:t>What physical evidence or documentation exists and</w:t>
      </w:r>
      <w:r>
        <w:rPr>
          <w:spacing w:val="-1"/>
          <w:sz w:val="20"/>
        </w:rPr>
        <w:t xml:space="preserve"> </w:t>
      </w:r>
      <w:r>
        <w:rPr>
          <w:sz w:val="20"/>
        </w:rPr>
        <w:t>where</w:t>
      </w:r>
    </w:p>
    <w:p w14:paraId="50C72858" w14:textId="77777777" w:rsidR="00C63C49" w:rsidRDefault="00AF3649">
      <w:pPr>
        <w:pStyle w:val="ListParagraph"/>
        <w:numPr>
          <w:ilvl w:val="2"/>
          <w:numId w:val="1"/>
        </w:numPr>
        <w:tabs>
          <w:tab w:val="left" w:pos="839"/>
          <w:tab w:val="left" w:pos="840"/>
        </w:tabs>
        <w:spacing w:line="254" w:lineRule="exact"/>
        <w:ind w:left="839" w:hanging="360"/>
        <w:rPr>
          <w:sz w:val="20"/>
        </w:rPr>
      </w:pPr>
      <w:r>
        <w:rPr>
          <w:sz w:val="20"/>
        </w:rPr>
        <w:t>What has been done already about the</w:t>
      </w:r>
      <w:r>
        <w:rPr>
          <w:spacing w:val="-4"/>
          <w:sz w:val="20"/>
        </w:rPr>
        <w:t xml:space="preserve"> </w:t>
      </w:r>
      <w:r>
        <w:rPr>
          <w:sz w:val="20"/>
        </w:rPr>
        <w:t>incident(s)</w:t>
      </w:r>
    </w:p>
    <w:p w14:paraId="03639F99" w14:textId="77777777" w:rsidR="00C63C49" w:rsidRDefault="00AF3649">
      <w:pPr>
        <w:pStyle w:val="ListParagraph"/>
        <w:numPr>
          <w:ilvl w:val="2"/>
          <w:numId w:val="1"/>
        </w:numPr>
        <w:tabs>
          <w:tab w:val="left" w:pos="839"/>
          <w:tab w:val="left" w:pos="840"/>
        </w:tabs>
        <w:ind w:left="839" w:hanging="360"/>
        <w:rPr>
          <w:sz w:val="20"/>
        </w:rPr>
      </w:pPr>
      <w:r>
        <w:rPr>
          <w:sz w:val="20"/>
        </w:rPr>
        <w:t>Any witnesses to the incident(s)</w:t>
      </w:r>
    </w:p>
    <w:p w14:paraId="1FEE6C14" w14:textId="77777777" w:rsidR="00C63C49" w:rsidRDefault="00C63C49">
      <w:pPr>
        <w:pStyle w:val="BodyText"/>
        <w:rPr>
          <w:sz w:val="24"/>
        </w:rPr>
      </w:pPr>
    </w:p>
    <w:p w14:paraId="18B4F749" w14:textId="77777777" w:rsidR="00C63C49" w:rsidRDefault="00AF3649">
      <w:pPr>
        <w:pStyle w:val="Heading2"/>
        <w:numPr>
          <w:ilvl w:val="0"/>
          <w:numId w:val="1"/>
        </w:numPr>
        <w:tabs>
          <w:tab w:val="left" w:pos="365"/>
        </w:tabs>
        <w:spacing w:before="197"/>
        <w:ind w:left="364" w:hanging="245"/>
      </w:pPr>
      <w:r>
        <w:t>INDIVIDUALS NAMED IN A DISCLOSURE</w:t>
      </w:r>
    </w:p>
    <w:p w14:paraId="717F71F3" w14:textId="77777777" w:rsidR="00C63C49" w:rsidRDefault="00C63C49">
      <w:pPr>
        <w:pStyle w:val="BodyText"/>
        <w:spacing w:before="11"/>
        <w:rPr>
          <w:b/>
          <w:sz w:val="19"/>
        </w:rPr>
      </w:pPr>
    </w:p>
    <w:p w14:paraId="41436D97" w14:textId="77777777" w:rsidR="00C63C49" w:rsidRDefault="00AF3649">
      <w:pPr>
        <w:pStyle w:val="ListParagraph"/>
        <w:numPr>
          <w:ilvl w:val="1"/>
          <w:numId w:val="1"/>
        </w:numPr>
        <w:tabs>
          <w:tab w:val="left" w:pos="548"/>
        </w:tabs>
        <w:ind w:left="547" w:right="115" w:hanging="428"/>
        <w:jc w:val="both"/>
        <w:rPr>
          <w:sz w:val="20"/>
        </w:rPr>
      </w:pPr>
      <w:r>
        <w:rPr>
          <w:sz w:val="20"/>
        </w:rPr>
        <w:t>Where an allegation is made against a named individual they will be informed of the allegation and supporting evidence, at a point in the case where it is appropriate. They will be given the opportunity to respond</w:t>
      </w:r>
      <w:r>
        <w:rPr>
          <w:spacing w:val="-3"/>
          <w:sz w:val="20"/>
        </w:rPr>
        <w:t xml:space="preserve"> </w:t>
      </w:r>
      <w:r>
        <w:rPr>
          <w:sz w:val="20"/>
        </w:rPr>
        <w:t>in</w:t>
      </w:r>
      <w:r>
        <w:rPr>
          <w:spacing w:val="-5"/>
          <w:sz w:val="20"/>
        </w:rPr>
        <w:t xml:space="preserve"> </w:t>
      </w:r>
      <w:r>
        <w:rPr>
          <w:sz w:val="20"/>
        </w:rPr>
        <w:t>writing</w:t>
      </w:r>
      <w:r>
        <w:rPr>
          <w:spacing w:val="-3"/>
          <w:sz w:val="20"/>
        </w:rPr>
        <w:t xml:space="preserve"> </w:t>
      </w:r>
      <w:r>
        <w:rPr>
          <w:sz w:val="20"/>
        </w:rPr>
        <w:t>or</w:t>
      </w:r>
      <w:r>
        <w:rPr>
          <w:spacing w:val="-4"/>
          <w:sz w:val="20"/>
        </w:rPr>
        <w:t xml:space="preserve"> </w:t>
      </w:r>
      <w:r>
        <w:rPr>
          <w:sz w:val="20"/>
        </w:rPr>
        <w:t>orally</w:t>
      </w:r>
      <w:r>
        <w:rPr>
          <w:spacing w:val="-4"/>
          <w:sz w:val="20"/>
        </w:rPr>
        <w:t xml:space="preserve"> </w:t>
      </w:r>
      <w:r>
        <w:rPr>
          <w:sz w:val="20"/>
        </w:rPr>
        <w:t>and</w:t>
      </w:r>
      <w:r>
        <w:rPr>
          <w:spacing w:val="-2"/>
          <w:sz w:val="20"/>
        </w:rPr>
        <w:t xml:space="preserve"> </w:t>
      </w:r>
      <w:r>
        <w:rPr>
          <w:sz w:val="20"/>
        </w:rPr>
        <w:t>if</w:t>
      </w:r>
      <w:r>
        <w:rPr>
          <w:spacing w:val="-4"/>
          <w:sz w:val="20"/>
        </w:rPr>
        <w:t xml:space="preserve"> </w:t>
      </w:r>
      <w:r>
        <w:rPr>
          <w:sz w:val="20"/>
        </w:rPr>
        <w:t>interviewed</w:t>
      </w:r>
      <w:r>
        <w:rPr>
          <w:spacing w:val="-3"/>
          <w:sz w:val="20"/>
        </w:rPr>
        <w:t xml:space="preserve"> </w:t>
      </w:r>
      <w:r>
        <w:rPr>
          <w:sz w:val="20"/>
        </w:rPr>
        <w:t>will</w:t>
      </w:r>
      <w:r>
        <w:rPr>
          <w:spacing w:val="-3"/>
          <w:sz w:val="20"/>
        </w:rPr>
        <w:t xml:space="preserve"> </w:t>
      </w:r>
      <w:r>
        <w:rPr>
          <w:sz w:val="20"/>
        </w:rPr>
        <w:t>have</w:t>
      </w:r>
      <w:r>
        <w:rPr>
          <w:spacing w:val="-4"/>
          <w:sz w:val="20"/>
        </w:rPr>
        <w:t xml:space="preserve"> </w:t>
      </w:r>
      <w:r>
        <w:rPr>
          <w:sz w:val="20"/>
        </w:rPr>
        <w:t>the</w:t>
      </w:r>
      <w:r>
        <w:rPr>
          <w:spacing w:val="-6"/>
          <w:sz w:val="20"/>
        </w:rPr>
        <w:t xml:space="preserve"> </w:t>
      </w:r>
      <w:r>
        <w:rPr>
          <w:sz w:val="20"/>
        </w:rPr>
        <w:t>opportunity</w:t>
      </w:r>
      <w:r>
        <w:rPr>
          <w:spacing w:val="-4"/>
          <w:sz w:val="20"/>
        </w:rPr>
        <w:t xml:space="preserve"> </w:t>
      </w:r>
      <w:r>
        <w:rPr>
          <w:sz w:val="20"/>
        </w:rPr>
        <w:t>to</w:t>
      </w:r>
      <w:r>
        <w:rPr>
          <w:spacing w:val="-5"/>
          <w:sz w:val="20"/>
        </w:rPr>
        <w:t xml:space="preserve"> </w:t>
      </w:r>
      <w:r>
        <w:rPr>
          <w:sz w:val="20"/>
        </w:rPr>
        <w:t>be</w:t>
      </w:r>
      <w:r>
        <w:rPr>
          <w:spacing w:val="-5"/>
          <w:sz w:val="20"/>
        </w:rPr>
        <w:t xml:space="preserve"> </w:t>
      </w:r>
      <w:r>
        <w:rPr>
          <w:sz w:val="20"/>
        </w:rPr>
        <w:t>accompanied</w:t>
      </w:r>
      <w:r>
        <w:rPr>
          <w:spacing w:val="-2"/>
          <w:sz w:val="20"/>
        </w:rPr>
        <w:t xml:space="preserve"> </w:t>
      </w:r>
      <w:r>
        <w:rPr>
          <w:sz w:val="20"/>
        </w:rPr>
        <w:t>by</w:t>
      </w:r>
      <w:r>
        <w:rPr>
          <w:spacing w:val="-2"/>
          <w:sz w:val="20"/>
        </w:rPr>
        <w:t xml:space="preserve"> </w:t>
      </w:r>
      <w:r>
        <w:rPr>
          <w:sz w:val="20"/>
        </w:rPr>
        <w:t>a</w:t>
      </w:r>
      <w:r>
        <w:rPr>
          <w:spacing w:val="-5"/>
          <w:sz w:val="20"/>
        </w:rPr>
        <w:t xml:space="preserve"> </w:t>
      </w:r>
      <w:r>
        <w:rPr>
          <w:sz w:val="20"/>
        </w:rPr>
        <w:t>colleague or trade union representative from within the</w:t>
      </w:r>
      <w:r>
        <w:rPr>
          <w:spacing w:val="-4"/>
          <w:sz w:val="20"/>
        </w:rPr>
        <w:t xml:space="preserve"> </w:t>
      </w:r>
      <w:r>
        <w:rPr>
          <w:sz w:val="20"/>
        </w:rPr>
        <w:t>University.</w:t>
      </w:r>
    </w:p>
    <w:p w14:paraId="52D00C80" w14:textId="77777777" w:rsidR="00C63C49" w:rsidRDefault="00C63C49">
      <w:pPr>
        <w:pStyle w:val="BodyText"/>
      </w:pPr>
    </w:p>
    <w:p w14:paraId="127C71C1" w14:textId="77777777" w:rsidR="00C63C49" w:rsidRDefault="00C63C49">
      <w:pPr>
        <w:pStyle w:val="BodyText"/>
      </w:pPr>
    </w:p>
    <w:p w14:paraId="4B24B821" w14:textId="77777777" w:rsidR="00C63C49" w:rsidRDefault="00AF3649">
      <w:pPr>
        <w:pStyle w:val="Heading2"/>
        <w:numPr>
          <w:ilvl w:val="0"/>
          <w:numId w:val="1"/>
        </w:numPr>
        <w:tabs>
          <w:tab w:val="left" w:pos="365"/>
        </w:tabs>
        <w:ind w:left="364" w:hanging="246"/>
      </w:pPr>
      <w:r>
        <w:t>VICTIMISATION OF AN INDIVIDUAL OR INDIVIDUALS MAKING A</w:t>
      </w:r>
      <w:r>
        <w:rPr>
          <w:spacing w:val="3"/>
        </w:rPr>
        <w:t xml:space="preserve"> </w:t>
      </w:r>
      <w:r>
        <w:t>DISCLOSURE</w:t>
      </w:r>
    </w:p>
    <w:p w14:paraId="5AB89A9C" w14:textId="77777777" w:rsidR="00C63C49" w:rsidRDefault="00C63C49">
      <w:pPr>
        <w:pStyle w:val="BodyText"/>
        <w:spacing w:before="1"/>
        <w:rPr>
          <w:b/>
        </w:rPr>
      </w:pPr>
    </w:p>
    <w:p w14:paraId="77103D97" w14:textId="77777777" w:rsidR="00C63C49" w:rsidRDefault="00AF3649">
      <w:pPr>
        <w:pStyle w:val="ListParagraph"/>
        <w:numPr>
          <w:ilvl w:val="1"/>
          <w:numId w:val="1"/>
        </w:numPr>
        <w:tabs>
          <w:tab w:val="left" w:pos="480"/>
        </w:tabs>
        <w:ind w:right="116"/>
        <w:jc w:val="both"/>
        <w:rPr>
          <w:sz w:val="20"/>
        </w:rPr>
      </w:pPr>
      <w:r>
        <w:rPr>
          <w:sz w:val="20"/>
        </w:rPr>
        <w:t>The</w:t>
      </w:r>
      <w:r>
        <w:rPr>
          <w:spacing w:val="-9"/>
          <w:sz w:val="20"/>
        </w:rPr>
        <w:t xml:space="preserve"> </w:t>
      </w:r>
      <w:r>
        <w:rPr>
          <w:sz w:val="20"/>
        </w:rPr>
        <w:t>University</w:t>
      </w:r>
      <w:r>
        <w:rPr>
          <w:spacing w:val="-7"/>
          <w:sz w:val="20"/>
        </w:rPr>
        <w:t xml:space="preserve"> </w:t>
      </w:r>
      <w:r>
        <w:rPr>
          <w:sz w:val="20"/>
        </w:rPr>
        <w:t>wishes</w:t>
      </w:r>
      <w:r>
        <w:rPr>
          <w:spacing w:val="-7"/>
          <w:sz w:val="20"/>
        </w:rPr>
        <w:t xml:space="preserve"> </w:t>
      </w:r>
      <w:r>
        <w:rPr>
          <w:sz w:val="20"/>
        </w:rPr>
        <w:t>to</w:t>
      </w:r>
      <w:r>
        <w:rPr>
          <w:spacing w:val="-7"/>
          <w:sz w:val="20"/>
        </w:rPr>
        <w:t xml:space="preserve"> </w:t>
      </w:r>
      <w:r>
        <w:rPr>
          <w:sz w:val="20"/>
        </w:rPr>
        <w:t>state</w:t>
      </w:r>
      <w:r>
        <w:rPr>
          <w:spacing w:val="-9"/>
          <w:sz w:val="20"/>
        </w:rPr>
        <w:t xml:space="preserve"> </w:t>
      </w:r>
      <w:r>
        <w:rPr>
          <w:sz w:val="20"/>
        </w:rPr>
        <w:t>that</w:t>
      </w:r>
      <w:r>
        <w:rPr>
          <w:spacing w:val="-7"/>
          <w:sz w:val="20"/>
        </w:rPr>
        <w:t xml:space="preserve"> </w:t>
      </w:r>
      <w:r>
        <w:rPr>
          <w:sz w:val="20"/>
        </w:rPr>
        <w:t>in</w:t>
      </w:r>
      <w:r>
        <w:rPr>
          <w:spacing w:val="-7"/>
          <w:sz w:val="20"/>
        </w:rPr>
        <w:t xml:space="preserve"> </w:t>
      </w:r>
      <w:r>
        <w:rPr>
          <w:sz w:val="20"/>
        </w:rPr>
        <w:t>no</w:t>
      </w:r>
      <w:r>
        <w:rPr>
          <w:spacing w:val="-7"/>
          <w:sz w:val="20"/>
        </w:rPr>
        <w:t xml:space="preserve"> </w:t>
      </w:r>
      <w:r>
        <w:rPr>
          <w:sz w:val="20"/>
        </w:rPr>
        <w:t>circumstances</w:t>
      </w:r>
      <w:r>
        <w:rPr>
          <w:spacing w:val="-7"/>
          <w:sz w:val="20"/>
        </w:rPr>
        <w:t xml:space="preserve"> </w:t>
      </w:r>
      <w:r>
        <w:rPr>
          <w:sz w:val="20"/>
        </w:rPr>
        <w:t>should</w:t>
      </w:r>
      <w:r>
        <w:rPr>
          <w:spacing w:val="-7"/>
          <w:sz w:val="20"/>
        </w:rPr>
        <w:t xml:space="preserve"> </w:t>
      </w:r>
      <w:r>
        <w:rPr>
          <w:sz w:val="20"/>
        </w:rPr>
        <w:t>any</w:t>
      </w:r>
      <w:r>
        <w:rPr>
          <w:spacing w:val="-7"/>
          <w:sz w:val="20"/>
        </w:rPr>
        <w:t xml:space="preserve"> </w:t>
      </w:r>
      <w:r>
        <w:rPr>
          <w:sz w:val="20"/>
        </w:rPr>
        <w:t>individuals</w:t>
      </w:r>
      <w:r>
        <w:rPr>
          <w:spacing w:val="-7"/>
          <w:sz w:val="20"/>
        </w:rPr>
        <w:t xml:space="preserve"> </w:t>
      </w:r>
      <w:r>
        <w:rPr>
          <w:sz w:val="20"/>
        </w:rPr>
        <w:t>who</w:t>
      </w:r>
      <w:r>
        <w:rPr>
          <w:spacing w:val="-7"/>
          <w:sz w:val="20"/>
        </w:rPr>
        <w:t xml:space="preserve"> </w:t>
      </w:r>
      <w:r>
        <w:rPr>
          <w:sz w:val="20"/>
        </w:rPr>
        <w:t>make</w:t>
      </w:r>
      <w:r>
        <w:rPr>
          <w:spacing w:val="-9"/>
          <w:sz w:val="20"/>
        </w:rPr>
        <w:t xml:space="preserve"> </w:t>
      </w:r>
      <w:r>
        <w:rPr>
          <w:sz w:val="20"/>
        </w:rPr>
        <w:t>a</w:t>
      </w:r>
      <w:r>
        <w:rPr>
          <w:spacing w:val="-5"/>
          <w:sz w:val="20"/>
        </w:rPr>
        <w:t xml:space="preserve"> </w:t>
      </w:r>
      <w:r>
        <w:rPr>
          <w:sz w:val="20"/>
        </w:rPr>
        <w:t>disclosure</w:t>
      </w:r>
      <w:r>
        <w:rPr>
          <w:spacing w:val="-9"/>
          <w:sz w:val="20"/>
        </w:rPr>
        <w:t xml:space="preserve"> </w:t>
      </w:r>
      <w:r>
        <w:rPr>
          <w:sz w:val="20"/>
        </w:rPr>
        <w:t>under the</w:t>
      </w:r>
      <w:r>
        <w:rPr>
          <w:spacing w:val="8"/>
          <w:sz w:val="20"/>
        </w:rPr>
        <w:t xml:space="preserve"> </w:t>
      </w:r>
      <w:r>
        <w:rPr>
          <w:sz w:val="20"/>
        </w:rPr>
        <w:t>Public</w:t>
      </w:r>
      <w:r>
        <w:rPr>
          <w:spacing w:val="9"/>
          <w:sz w:val="20"/>
        </w:rPr>
        <w:t xml:space="preserve"> </w:t>
      </w:r>
      <w:r>
        <w:rPr>
          <w:sz w:val="20"/>
        </w:rPr>
        <w:t>Interest</w:t>
      </w:r>
      <w:r>
        <w:rPr>
          <w:spacing w:val="9"/>
          <w:sz w:val="20"/>
        </w:rPr>
        <w:t xml:space="preserve"> </w:t>
      </w:r>
      <w:r>
        <w:rPr>
          <w:sz w:val="20"/>
        </w:rPr>
        <w:t>Disclosure</w:t>
      </w:r>
      <w:r>
        <w:rPr>
          <w:spacing w:val="10"/>
          <w:sz w:val="20"/>
        </w:rPr>
        <w:t xml:space="preserve"> </w:t>
      </w:r>
      <w:r>
        <w:rPr>
          <w:sz w:val="20"/>
        </w:rPr>
        <w:t>(Whistleblowing)</w:t>
      </w:r>
      <w:r>
        <w:rPr>
          <w:spacing w:val="8"/>
          <w:sz w:val="20"/>
        </w:rPr>
        <w:t xml:space="preserve"> </w:t>
      </w:r>
      <w:r>
        <w:rPr>
          <w:sz w:val="20"/>
        </w:rPr>
        <w:t>Policy</w:t>
      </w:r>
      <w:r>
        <w:rPr>
          <w:spacing w:val="10"/>
          <w:sz w:val="20"/>
        </w:rPr>
        <w:t xml:space="preserve"> </w:t>
      </w:r>
      <w:r>
        <w:rPr>
          <w:sz w:val="20"/>
        </w:rPr>
        <w:t>be</w:t>
      </w:r>
      <w:r>
        <w:rPr>
          <w:spacing w:val="8"/>
          <w:sz w:val="20"/>
        </w:rPr>
        <w:t xml:space="preserve"> </w:t>
      </w:r>
      <w:r>
        <w:rPr>
          <w:sz w:val="20"/>
        </w:rPr>
        <w:t>subjected</w:t>
      </w:r>
      <w:r>
        <w:rPr>
          <w:spacing w:val="10"/>
          <w:sz w:val="20"/>
        </w:rPr>
        <w:t xml:space="preserve"> </w:t>
      </w:r>
      <w:r>
        <w:rPr>
          <w:sz w:val="20"/>
        </w:rPr>
        <w:t>to</w:t>
      </w:r>
      <w:r>
        <w:rPr>
          <w:spacing w:val="9"/>
          <w:sz w:val="20"/>
        </w:rPr>
        <w:t xml:space="preserve"> </w:t>
      </w:r>
      <w:r>
        <w:rPr>
          <w:sz w:val="20"/>
        </w:rPr>
        <w:t>victimisation,</w:t>
      </w:r>
      <w:r>
        <w:rPr>
          <w:spacing w:val="10"/>
          <w:sz w:val="20"/>
        </w:rPr>
        <w:t xml:space="preserve"> </w:t>
      </w:r>
      <w:r>
        <w:rPr>
          <w:sz w:val="20"/>
        </w:rPr>
        <w:t>and</w:t>
      </w:r>
      <w:r>
        <w:rPr>
          <w:spacing w:val="7"/>
          <w:sz w:val="20"/>
        </w:rPr>
        <w:t xml:space="preserve"> </w:t>
      </w:r>
      <w:r>
        <w:rPr>
          <w:sz w:val="20"/>
        </w:rPr>
        <w:t>that</w:t>
      </w:r>
      <w:r>
        <w:rPr>
          <w:spacing w:val="9"/>
          <w:sz w:val="20"/>
        </w:rPr>
        <w:t xml:space="preserve"> </w:t>
      </w:r>
      <w:r>
        <w:rPr>
          <w:sz w:val="20"/>
        </w:rPr>
        <w:t>should</w:t>
      </w:r>
      <w:r>
        <w:rPr>
          <w:spacing w:val="10"/>
          <w:sz w:val="20"/>
        </w:rPr>
        <w:t xml:space="preserve"> </w:t>
      </w:r>
      <w:r>
        <w:rPr>
          <w:sz w:val="20"/>
        </w:rPr>
        <w:t>such</w:t>
      </w:r>
    </w:p>
    <w:p w14:paraId="4517D1C7" w14:textId="77777777" w:rsidR="00C63C49" w:rsidRDefault="00C63C49">
      <w:pPr>
        <w:jc w:val="both"/>
        <w:rPr>
          <w:sz w:val="20"/>
        </w:rPr>
        <w:sectPr w:rsidR="00C63C49">
          <w:pgSz w:w="11910" w:h="16840"/>
          <w:pgMar w:top="1580" w:right="1320" w:bottom="280" w:left="1320" w:header="720" w:footer="720" w:gutter="0"/>
          <w:cols w:space="720"/>
        </w:sectPr>
      </w:pPr>
    </w:p>
    <w:p w14:paraId="3DD785F3" w14:textId="77777777" w:rsidR="00C63C49" w:rsidRDefault="00AF3649">
      <w:pPr>
        <w:pStyle w:val="BodyText"/>
        <w:spacing w:before="43"/>
        <w:ind w:left="480"/>
      </w:pPr>
      <w:bookmarkStart w:id="0" w:name="_bookmark0"/>
      <w:bookmarkEnd w:id="0"/>
      <w:proofErr w:type="gramStart"/>
      <w:r>
        <w:lastRenderedPageBreak/>
        <w:t>victimisation</w:t>
      </w:r>
      <w:proofErr w:type="gramEnd"/>
      <w:r>
        <w:t xml:space="preserve"> occur then the matter will be subject to appropriate action which, depending on the circumstances of the case may include the activation of the disciplinary or grievances procedures.</w:t>
      </w:r>
    </w:p>
    <w:p w14:paraId="103AA022" w14:textId="77777777" w:rsidR="00C63C49" w:rsidRDefault="00C63C49">
      <w:pPr>
        <w:pStyle w:val="BodyText"/>
      </w:pPr>
    </w:p>
    <w:p w14:paraId="341DFE8F" w14:textId="77777777" w:rsidR="00C63C49" w:rsidRDefault="00C63C49">
      <w:pPr>
        <w:pStyle w:val="BodyText"/>
      </w:pPr>
    </w:p>
    <w:p w14:paraId="7DBB955A" w14:textId="77777777" w:rsidR="00C63C49" w:rsidRDefault="00AF3649">
      <w:pPr>
        <w:pStyle w:val="Heading2"/>
        <w:numPr>
          <w:ilvl w:val="0"/>
          <w:numId w:val="1"/>
        </w:numPr>
        <w:tabs>
          <w:tab w:val="left" w:pos="320"/>
        </w:tabs>
        <w:ind w:left="319" w:hanging="200"/>
      </w:pPr>
      <w:r>
        <w:t>UNFOUNDED</w:t>
      </w:r>
      <w:r>
        <w:rPr>
          <w:spacing w:val="1"/>
        </w:rPr>
        <w:t xml:space="preserve"> </w:t>
      </w:r>
      <w:r>
        <w:t>DISCLOSURES</w:t>
      </w:r>
    </w:p>
    <w:p w14:paraId="205DA2FF" w14:textId="77777777" w:rsidR="00C63C49" w:rsidRDefault="00C63C49">
      <w:pPr>
        <w:pStyle w:val="BodyText"/>
        <w:spacing w:before="11"/>
        <w:rPr>
          <w:b/>
          <w:sz w:val="19"/>
        </w:rPr>
      </w:pPr>
    </w:p>
    <w:p w14:paraId="4342C982" w14:textId="77777777" w:rsidR="00C63C49" w:rsidRDefault="00AF3649">
      <w:pPr>
        <w:pStyle w:val="ListParagraph"/>
        <w:numPr>
          <w:ilvl w:val="1"/>
          <w:numId w:val="1"/>
        </w:numPr>
        <w:tabs>
          <w:tab w:val="left" w:pos="480"/>
        </w:tabs>
        <w:ind w:right="115"/>
        <w:jc w:val="both"/>
        <w:rPr>
          <w:sz w:val="20"/>
        </w:rPr>
      </w:pPr>
      <w:r>
        <w:rPr>
          <w:sz w:val="20"/>
        </w:rPr>
        <w:t>A disclosure made in good faith which is not confirmed by subsequent investigation will not lead to any action, penalty or detriment against the individual making the disclosure. However, where a disclosure is found</w:t>
      </w:r>
      <w:r>
        <w:rPr>
          <w:spacing w:val="-6"/>
          <w:sz w:val="20"/>
        </w:rPr>
        <w:t xml:space="preserve"> </w:t>
      </w:r>
      <w:r>
        <w:rPr>
          <w:sz w:val="20"/>
        </w:rPr>
        <w:t>to</w:t>
      </w:r>
      <w:r>
        <w:rPr>
          <w:spacing w:val="-5"/>
          <w:sz w:val="20"/>
        </w:rPr>
        <w:t xml:space="preserve"> </w:t>
      </w:r>
      <w:r>
        <w:rPr>
          <w:sz w:val="20"/>
        </w:rPr>
        <w:t>be</w:t>
      </w:r>
      <w:r>
        <w:rPr>
          <w:spacing w:val="-7"/>
          <w:sz w:val="20"/>
        </w:rPr>
        <w:t xml:space="preserve"> </w:t>
      </w:r>
      <w:r>
        <w:rPr>
          <w:sz w:val="20"/>
        </w:rPr>
        <w:t>malicious</w:t>
      </w:r>
      <w:r>
        <w:rPr>
          <w:spacing w:val="-4"/>
          <w:sz w:val="20"/>
        </w:rPr>
        <w:t xml:space="preserve"> </w:t>
      </w:r>
      <w:r>
        <w:rPr>
          <w:sz w:val="20"/>
        </w:rPr>
        <w:t>or</w:t>
      </w:r>
      <w:r>
        <w:rPr>
          <w:spacing w:val="-5"/>
          <w:sz w:val="20"/>
        </w:rPr>
        <w:t xml:space="preserve"> </w:t>
      </w:r>
      <w:r>
        <w:rPr>
          <w:sz w:val="20"/>
        </w:rPr>
        <w:t>vexatious</w:t>
      </w:r>
      <w:r>
        <w:rPr>
          <w:spacing w:val="-5"/>
          <w:sz w:val="20"/>
        </w:rPr>
        <w:t xml:space="preserve"> </w:t>
      </w:r>
      <w:r>
        <w:rPr>
          <w:sz w:val="20"/>
        </w:rPr>
        <w:t>by</w:t>
      </w:r>
      <w:r>
        <w:rPr>
          <w:spacing w:val="-7"/>
          <w:sz w:val="20"/>
        </w:rPr>
        <w:t xml:space="preserve"> </w:t>
      </w:r>
      <w:r>
        <w:rPr>
          <w:sz w:val="20"/>
        </w:rPr>
        <w:t>subsequent</w:t>
      </w:r>
      <w:r>
        <w:rPr>
          <w:spacing w:val="-6"/>
          <w:sz w:val="20"/>
        </w:rPr>
        <w:t xml:space="preserve"> </w:t>
      </w:r>
      <w:r>
        <w:rPr>
          <w:sz w:val="20"/>
        </w:rPr>
        <w:t>investigation,</w:t>
      </w:r>
      <w:r>
        <w:rPr>
          <w:spacing w:val="-3"/>
          <w:sz w:val="20"/>
        </w:rPr>
        <w:t xml:space="preserve"> </w:t>
      </w:r>
      <w:r>
        <w:rPr>
          <w:sz w:val="20"/>
        </w:rPr>
        <w:t>an</w:t>
      </w:r>
      <w:r>
        <w:rPr>
          <w:spacing w:val="-5"/>
          <w:sz w:val="20"/>
        </w:rPr>
        <w:t xml:space="preserve"> </w:t>
      </w:r>
      <w:r>
        <w:rPr>
          <w:sz w:val="20"/>
        </w:rPr>
        <w:t>individual</w:t>
      </w:r>
      <w:r>
        <w:rPr>
          <w:spacing w:val="-7"/>
          <w:sz w:val="20"/>
        </w:rPr>
        <w:t xml:space="preserve"> </w:t>
      </w:r>
      <w:r>
        <w:rPr>
          <w:sz w:val="20"/>
        </w:rPr>
        <w:t>making</w:t>
      </w:r>
      <w:r>
        <w:rPr>
          <w:spacing w:val="-8"/>
          <w:sz w:val="20"/>
        </w:rPr>
        <w:t xml:space="preserve"> </w:t>
      </w:r>
      <w:r>
        <w:rPr>
          <w:sz w:val="20"/>
        </w:rPr>
        <w:t>such</w:t>
      </w:r>
      <w:r>
        <w:rPr>
          <w:spacing w:val="-7"/>
          <w:sz w:val="20"/>
        </w:rPr>
        <w:t xml:space="preserve"> </w:t>
      </w:r>
      <w:r>
        <w:rPr>
          <w:sz w:val="20"/>
        </w:rPr>
        <w:t>a</w:t>
      </w:r>
      <w:r>
        <w:rPr>
          <w:spacing w:val="-6"/>
          <w:sz w:val="20"/>
        </w:rPr>
        <w:t xml:space="preserve"> </w:t>
      </w:r>
      <w:r>
        <w:rPr>
          <w:sz w:val="20"/>
        </w:rPr>
        <w:t>disclosure</w:t>
      </w:r>
      <w:r>
        <w:rPr>
          <w:spacing w:val="-6"/>
          <w:sz w:val="20"/>
        </w:rPr>
        <w:t xml:space="preserve"> </w:t>
      </w:r>
      <w:r>
        <w:rPr>
          <w:sz w:val="20"/>
        </w:rPr>
        <w:t>may be subject to disciplinary or other appropriate</w:t>
      </w:r>
      <w:r>
        <w:rPr>
          <w:spacing w:val="-5"/>
          <w:sz w:val="20"/>
        </w:rPr>
        <w:t xml:space="preserve"> </w:t>
      </w:r>
      <w:r>
        <w:rPr>
          <w:sz w:val="20"/>
        </w:rPr>
        <w:t>action.</w:t>
      </w:r>
    </w:p>
    <w:p w14:paraId="743954E5" w14:textId="77777777" w:rsidR="00C63C49" w:rsidRDefault="00C63C49">
      <w:pPr>
        <w:pStyle w:val="BodyText"/>
      </w:pPr>
    </w:p>
    <w:p w14:paraId="567AB8C5" w14:textId="77777777" w:rsidR="00C63C49" w:rsidRDefault="00C63C49">
      <w:pPr>
        <w:pStyle w:val="BodyText"/>
        <w:spacing w:before="12"/>
        <w:rPr>
          <w:sz w:val="19"/>
        </w:rPr>
      </w:pPr>
    </w:p>
    <w:p w14:paraId="3D0F46D7" w14:textId="77777777" w:rsidR="00C63C49" w:rsidRDefault="00AF3649">
      <w:pPr>
        <w:pStyle w:val="Heading2"/>
        <w:numPr>
          <w:ilvl w:val="0"/>
          <w:numId w:val="1"/>
        </w:numPr>
        <w:tabs>
          <w:tab w:val="left" w:pos="421"/>
        </w:tabs>
        <w:ind w:left="420" w:hanging="301"/>
      </w:pPr>
      <w:r>
        <w:t>REVIEW OF PUBLIC INTEREST DISCLOSURE (WHISTLEBLOWING)</w:t>
      </w:r>
      <w:r>
        <w:rPr>
          <w:spacing w:val="-3"/>
        </w:rPr>
        <w:t xml:space="preserve"> </w:t>
      </w:r>
      <w:r>
        <w:t>POLICY</w:t>
      </w:r>
    </w:p>
    <w:p w14:paraId="0E1D87D1" w14:textId="77777777" w:rsidR="00C63C49" w:rsidRDefault="00C63C49">
      <w:pPr>
        <w:pStyle w:val="BodyText"/>
        <w:spacing w:before="1"/>
        <w:rPr>
          <w:b/>
        </w:rPr>
      </w:pPr>
    </w:p>
    <w:p w14:paraId="1DF00B02" w14:textId="77777777" w:rsidR="00C63C49" w:rsidRDefault="00AF3649">
      <w:pPr>
        <w:pStyle w:val="ListParagraph"/>
        <w:numPr>
          <w:ilvl w:val="1"/>
          <w:numId w:val="1"/>
        </w:numPr>
        <w:tabs>
          <w:tab w:val="left" w:pos="519"/>
        </w:tabs>
        <w:ind w:left="518" w:hanging="399"/>
        <w:rPr>
          <w:sz w:val="20"/>
        </w:rPr>
      </w:pPr>
      <w:r>
        <w:rPr>
          <w:sz w:val="20"/>
        </w:rPr>
        <w:t>It is intended that this policy will be subject to annual</w:t>
      </w:r>
      <w:r>
        <w:rPr>
          <w:spacing w:val="-5"/>
          <w:sz w:val="20"/>
        </w:rPr>
        <w:t xml:space="preserve"> </w:t>
      </w:r>
      <w:r>
        <w:rPr>
          <w:sz w:val="20"/>
        </w:rPr>
        <w:t>review.</w:t>
      </w:r>
    </w:p>
    <w:p w14:paraId="1CE31A67" w14:textId="77777777" w:rsidR="00C63C49" w:rsidRDefault="00C63C49">
      <w:pPr>
        <w:pStyle w:val="BodyText"/>
      </w:pPr>
    </w:p>
    <w:p w14:paraId="4F78B09E" w14:textId="2A13F197" w:rsidR="00C63C49" w:rsidRDefault="002870AF">
      <w:pPr>
        <w:pStyle w:val="BodyText"/>
        <w:spacing w:before="10"/>
        <w:rPr>
          <w:sz w:val="11"/>
        </w:rPr>
      </w:pPr>
      <w:r>
        <w:rPr>
          <w:noProof/>
        </w:rPr>
        <mc:AlternateContent>
          <mc:Choice Requires="wps">
            <w:drawing>
              <wp:anchor distT="0" distB="0" distL="0" distR="0" simplePos="0" relativeHeight="251658240" behindDoc="1" locked="0" layoutInCell="1" allowOverlap="1" wp14:anchorId="3535551F" wp14:editId="631EA7B0">
                <wp:simplePos x="0" y="0"/>
                <wp:positionH relativeFrom="page">
                  <wp:posOffset>914400</wp:posOffset>
                </wp:positionH>
                <wp:positionV relativeFrom="paragraph">
                  <wp:posOffset>121920</wp:posOffset>
                </wp:positionV>
                <wp:extent cx="2886075" cy="1270"/>
                <wp:effectExtent l="0" t="0" r="0" b="0"/>
                <wp:wrapTopAndBottom/>
                <wp:docPr id="81661650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6075" cy="1270"/>
                        </a:xfrm>
                        <a:custGeom>
                          <a:avLst/>
                          <a:gdLst>
                            <a:gd name="T0" fmla="+- 0 1440 1440"/>
                            <a:gd name="T1" fmla="*/ T0 w 4545"/>
                            <a:gd name="T2" fmla="+- 0 5985 1440"/>
                            <a:gd name="T3" fmla="*/ T2 w 4545"/>
                          </a:gdLst>
                          <a:ahLst/>
                          <a:cxnLst>
                            <a:cxn ang="0">
                              <a:pos x="T1" y="0"/>
                            </a:cxn>
                            <a:cxn ang="0">
                              <a:pos x="T3" y="0"/>
                            </a:cxn>
                          </a:cxnLst>
                          <a:rect l="0" t="0" r="r" b="b"/>
                          <a:pathLst>
                            <a:path w="4545">
                              <a:moveTo>
                                <a:pt x="0" y="0"/>
                              </a:moveTo>
                              <a:lnTo>
                                <a:pt x="454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3E64E" id="Freeform 3" o:spid="_x0000_s1026" style="position:absolute;margin-left:1in;margin-top:9.6pt;width:227.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" path="m,l4545,e" filled="f">
                <v:path arrowok="t" o:connecttype="custom" o:connectlocs="0,0;2886075,0" o:connectangles="0,0"/>
                <w10:wrap type="topAndBottom" anchorx="page"/>
              </v:shape>
            </w:pict>
          </mc:Fallback>
        </mc:AlternateContent>
      </w:r>
    </w:p>
    <w:p w14:paraId="641C7703" w14:textId="426395AC" w:rsidR="00C63C49" w:rsidRDefault="00AF3649">
      <w:pPr>
        <w:ind w:left="120" w:right="119" w:hanging="1"/>
        <w:jc w:val="both"/>
        <w:rPr>
          <w:sz w:val="18"/>
        </w:rPr>
      </w:pPr>
      <w:r>
        <w:rPr>
          <w:position w:val="5"/>
          <w:sz w:val="12"/>
        </w:rPr>
        <w:t>1</w:t>
      </w:r>
      <w:r>
        <w:rPr>
          <w:sz w:val="18"/>
        </w:rPr>
        <w:t xml:space="preserve">The Public Interest Disclosure Act </w:t>
      </w:r>
      <w:r w:rsidR="00955E21">
        <w:rPr>
          <w:sz w:val="18"/>
        </w:rPr>
        <w:t xml:space="preserve">1998 </w:t>
      </w:r>
      <w:r>
        <w:rPr>
          <w:sz w:val="18"/>
        </w:rPr>
        <w:t>protects workers against detriment or dismissal for disclosing information which, in the reasonable belief of the worker making the disclosure, is made in the public interest and tends to show one or more of the following: criminal activity, failure to comply with a legal obligation, miscarriage of justice, the endangerment of health and safety, damage to the environment or attempt to conceal or suppress information relating to any of the above.</w:t>
      </w:r>
    </w:p>
    <w:p w14:paraId="330E9139" w14:textId="77777777" w:rsidR="00C63C49" w:rsidRDefault="00C63C49">
      <w:pPr>
        <w:pStyle w:val="BodyText"/>
        <w:spacing w:before="10"/>
        <w:rPr>
          <w:sz w:val="17"/>
        </w:rPr>
      </w:pPr>
    </w:p>
    <w:p w14:paraId="50E5F718" w14:textId="77777777" w:rsidR="00C63C49" w:rsidRDefault="00AF3649">
      <w:pPr>
        <w:spacing w:line="278" w:lineRule="auto"/>
        <w:ind w:left="120" w:right="121"/>
        <w:jc w:val="both"/>
        <w:rPr>
          <w:sz w:val="18"/>
        </w:rPr>
      </w:pPr>
      <w:r>
        <w:rPr>
          <w:sz w:val="18"/>
        </w:rPr>
        <w:t>An</w:t>
      </w:r>
      <w:r>
        <w:rPr>
          <w:spacing w:val="-8"/>
          <w:sz w:val="18"/>
        </w:rPr>
        <w:t xml:space="preserve"> </w:t>
      </w:r>
      <w:r>
        <w:rPr>
          <w:sz w:val="18"/>
        </w:rPr>
        <w:t>individual</w:t>
      </w:r>
      <w:r>
        <w:rPr>
          <w:spacing w:val="-7"/>
          <w:sz w:val="18"/>
        </w:rPr>
        <w:t xml:space="preserve"> </w:t>
      </w:r>
      <w:r>
        <w:rPr>
          <w:sz w:val="18"/>
        </w:rPr>
        <w:t>in</w:t>
      </w:r>
      <w:r>
        <w:rPr>
          <w:spacing w:val="-7"/>
          <w:sz w:val="18"/>
        </w:rPr>
        <w:t xml:space="preserve"> </w:t>
      </w:r>
      <w:r>
        <w:rPr>
          <w:sz w:val="18"/>
        </w:rPr>
        <w:t>certain</w:t>
      </w:r>
      <w:r>
        <w:rPr>
          <w:spacing w:val="-5"/>
          <w:sz w:val="18"/>
        </w:rPr>
        <w:t xml:space="preserve"> </w:t>
      </w:r>
      <w:r>
        <w:rPr>
          <w:sz w:val="18"/>
        </w:rPr>
        <w:t>limited</w:t>
      </w:r>
      <w:r>
        <w:rPr>
          <w:spacing w:val="-8"/>
          <w:sz w:val="18"/>
        </w:rPr>
        <w:t xml:space="preserve"> </w:t>
      </w:r>
      <w:r>
        <w:rPr>
          <w:sz w:val="18"/>
        </w:rPr>
        <w:t>circumstances</w:t>
      </w:r>
      <w:r>
        <w:rPr>
          <w:spacing w:val="-4"/>
          <w:sz w:val="18"/>
        </w:rPr>
        <w:t xml:space="preserve"> </w:t>
      </w:r>
      <w:r>
        <w:rPr>
          <w:sz w:val="18"/>
        </w:rPr>
        <w:t>may</w:t>
      </w:r>
      <w:r>
        <w:rPr>
          <w:spacing w:val="-6"/>
          <w:sz w:val="18"/>
        </w:rPr>
        <w:t xml:space="preserve"> </w:t>
      </w:r>
      <w:r>
        <w:rPr>
          <w:sz w:val="18"/>
        </w:rPr>
        <w:t>be</w:t>
      </w:r>
      <w:r>
        <w:rPr>
          <w:spacing w:val="-5"/>
          <w:sz w:val="18"/>
        </w:rPr>
        <w:t xml:space="preserve"> </w:t>
      </w:r>
      <w:r>
        <w:rPr>
          <w:sz w:val="18"/>
        </w:rPr>
        <w:t>protected</w:t>
      </w:r>
      <w:r>
        <w:rPr>
          <w:spacing w:val="-6"/>
          <w:sz w:val="18"/>
        </w:rPr>
        <w:t xml:space="preserve"> </w:t>
      </w:r>
      <w:r>
        <w:rPr>
          <w:sz w:val="18"/>
        </w:rPr>
        <w:t>from</w:t>
      </w:r>
      <w:r>
        <w:rPr>
          <w:spacing w:val="-6"/>
          <w:sz w:val="18"/>
        </w:rPr>
        <w:t xml:space="preserve"> </w:t>
      </w:r>
      <w:r>
        <w:rPr>
          <w:sz w:val="18"/>
        </w:rPr>
        <w:t>detriment</w:t>
      </w:r>
      <w:r>
        <w:rPr>
          <w:spacing w:val="-4"/>
          <w:sz w:val="18"/>
        </w:rPr>
        <w:t xml:space="preserve"> </w:t>
      </w:r>
      <w:r>
        <w:rPr>
          <w:sz w:val="18"/>
        </w:rPr>
        <w:t>or</w:t>
      </w:r>
      <w:r>
        <w:rPr>
          <w:spacing w:val="-8"/>
          <w:sz w:val="18"/>
        </w:rPr>
        <w:t xml:space="preserve"> </w:t>
      </w:r>
      <w:r>
        <w:rPr>
          <w:sz w:val="18"/>
        </w:rPr>
        <w:t>dismissal</w:t>
      </w:r>
      <w:r>
        <w:rPr>
          <w:spacing w:val="-7"/>
          <w:sz w:val="18"/>
        </w:rPr>
        <w:t xml:space="preserve"> </w:t>
      </w:r>
      <w:r>
        <w:rPr>
          <w:sz w:val="18"/>
        </w:rPr>
        <w:t>(provided</w:t>
      </w:r>
      <w:r>
        <w:rPr>
          <w:spacing w:val="-7"/>
          <w:sz w:val="18"/>
        </w:rPr>
        <w:t xml:space="preserve"> </w:t>
      </w:r>
      <w:r>
        <w:rPr>
          <w:sz w:val="18"/>
        </w:rPr>
        <w:t>the</w:t>
      </w:r>
      <w:r>
        <w:rPr>
          <w:spacing w:val="-7"/>
          <w:sz w:val="18"/>
        </w:rPr>
        <w:t xml:space="preserve"> </w:t>
      </w:r>
      <w:r>
        <w:rPr>
          <w:sz w:val="18"/>
        </w:rPr>
        <w:t>matter</w:t>
      </w:r>
      <w:r>
        <w:rPr>
          <w:spacing w:val="-5"/>
          <w:sz w:val="18"/>
        </w:rPr>
        <w:t xml:space="preserve"> </w:t>
      </w:r>
      <w:r>
        <w:rPr>
          <w:sz w:val="18"/>
        </w:rPr>
        <w:t>is</w:t>
      </w:r>
      <w:r>
        <w:rPr>
          <w:spacing w:val="-5"/>
          <w:sz w:val="18"/>
        </w:rPr>
        <w:t xml:space="preserve"> </w:t>
      </w:r>
      <w:r>
        <w:rPr>
          <w:sz w:val="18"/>
        </w:rPr>
        <w:t>covered by the Public Interest Disclosure Act) where the disclosure is to an external</w:t>
      </w:r>
      <w:r>
        <w:rPr>
          <w:spacing w:val="-5"/>
          <w:sz w:val="18"/>
        </w:rPr>
        <w:t xml:space="preserve"> </w:t>
      </w:r>
      <w:r>
        <w:rPr>
          <w:sz w:val="18"/>
        </w:rPr>
        <w:t>body.</w:t>
      </w:r>
    </w:p>
    <w:p w14:paraId="2145472F" w14:textId="77777777" w:rsidR="00C63C49" w:rsidRDefault="00C63C49">
      <w:pPr>
        <w:pStyle w:val="BodyText"/>
        <w:rPr>
          <w:sz w:val="16"/>
        </w:rPr>
      </w:pPr>
    </w:p>
    <w:p w14:paraId="228A5BC3" w14:textId="77777777" w:rsidR="00C63C49" w:rsidRDefault="00C63C49">
      <w:pPr>
        <w:pStyle w:val="BodyText"/>
        <w:rPr>
          <w:sz w:val="18"/>
        </w:rPr>
      </w:pPr>
    </w:p>
    <w:p w14:paraId="30EEFCD1" w14:textId="77777777" w:rsidR="00C63C49" w:rsidRDefault="00C63C49">
      <w:pPr>
        <w:pStyle w:val="BodyText"/>
        <w:spacing w:before="12"/>
        <w:rPr>
          <w:sz w:val="21"/>
        </w:rPr>
      </w:pPr>
    </w:p>
    <w:p w14:paraId="5B65A182" w14:textId="0077B041" w:rsidR="00C63C49" w:rsidRDefault="00955E21">
      <w:pPr>
        <w:pStyle w:val="Heading1"/>
        <w:jc w:val="both"/>
      </w:pPr>
      <w:r>
        <w:t>Reviewed August 2025</w:t>
      </w:r>
    </w:p>
    <w:p w14:paraId="64F1F248" w14:textId="7352DE20" w:rsidR="00C63C49" w:rsidRDefault="002870AF">
      <w:pPr>
        <w:pStyle w:val="BodyText"/>
        <w:rPr>
          <w:b/>
          <w:sz w:val="29"/>
        </w:rPr>
      </w:pPr>
      <w:r>
        <w:rPr>
          <w:noProof/>
        </w:rPr>
        <mc:AlternateContent>
          <mc:Choice Requires="wps">
            <w:drawing>
              <wp:anchor distT="0" distB="0" distL="0" distR="0" simplePos="0" relativeHeight="251659264" behindDoc="1" locked="0" layoutInCell="1" allowOverlap="1" wp14:anchorId="5A0F663E" wp14:editId="04455823">
                <wp:simplePos x="0" y="0"/>
                <wp:positionH relativeFrom="page">
                  <wp:posOffset>914400</wp:posOffset>
                </wp:positionH>
                <wp:positionV relativeFrom="paragraph">
                  <wp:posOffset>255270</wp:posOffset>
                </wp:positionV>
                <wp:extent cx="1828800" cy="1270"/>
                <wp:effectExtent l="0" t="0" r="0" b="0"/>
                <wp:wrapTopAndBottom/>
                <wp:docPr id="7757856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670FA" id="Freeform 2" o:spid="_x0000_s1026" style="position:absolute;margin-left:1in;margin-top:20.1pt;width:2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" path="m,l2880,e" filled="f" strokeweight=".72pt">
                <v:path arrowok="t" o:connecttype="custom" o:connectlocs="0,0;1828800,0" o:connectangles="0,0"/>
                <w10:wrap type="topAndBottom" anchorx="page"/>
              </v:shape>
            </w:pict>
          </mc:Fallback>
        </mc:AlternateContent>
      </w:r>
    </w:p>
    <w:sectPr w:rsidR="00C63C49">
      <w:pgSz w:w="11910" w:h="16840"/>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A4676"/>
    <w:multiLevelType w:val="multilevel"/>
    <w:tmpl w:val="398290DE"/>
    <w:lvl w:ilvl="0">
      <w:start w:val="1"/>
      <w:numFmt w:val="decimal"/>
      <w:lvlText w:val="%1."/>
      <w:lvlJc w:val="left"/>
      <w:pPr>
        <w:ind w:left="316" w:hanging="197"/>
        <w:jc w:val="left"/>
      </w:pPr>
      <w:rPr>
        <w:rFonts w:hint="default"/>
        <w:spacing w:val="-1"/>
        <w:w w:val="99"/>
        <w:lang w:val="en-GB" w:eastAsia="en-GB" w:bidi="en-GB"/>
      </w:rPr>
    </w:lvl>
    <w:lvl w:ilvl="1">
      <w:start w:val="1"/>
      <w:numFmt w:val="decimal"/>
      <w:lvlText w:val="%1.%2"/>
      <w:lvlJc w:val="left"/>
      <w:pPr>
        <w:ind w:left="479" w:hanging="360"/>
        <w:jc w:val="left"/>
      </w:pPr>
      <w:rPr>
        <w:rFonts w:ascii="Calibri" w:eastAsia="Calibri" w:hAnsi="Calibri" w:cs="Calibri" w:hint="default"/>
        <w:spacing w:val="-1"/>
        <w:w w:val="99"/>
        <w:sz w:val="20"/>
        <w:szCs w:val="20"/>
        <w:lang w:val="en-GB" w:eastAsia="en-GB" w:bidi="en-GB"/>
      </w:rPr>
    </w:lvl>
    <w:lvl w:ilvl="2">
      <w:numFmt w:val="bullet"/>
      <w:lvlText w:val=""/>
      <w:lvlJc w:val="left"/>
      <w:pPr>
        <w:ind w:left="686" w:hanging="207"/>
      </w:pPr>
      <w:rPr>
        <w:rFonts w:ascii="Symbol" w:eastAsia="Symbol" w:hAnsi="Symbol" w:cs="Symbol" w:hint="default"/>
        <w:w w:val="99"/>
        <w:sz w:val="20"/>
        <w:szCs w:val="20"/>
        <w:lang w:val="en-GB" w:eastAsia="en-GB" w:bidi="en-GB"/>
      </w:rPr>
    </w:lvl>
    <w:lvl w:ilvl="3">
      <w:numFmt w:val="bullet"/>
      <w:lvlText w:val="•"/>
      <w:lvlJc w:val="left"/>
      <w:pPr>
        <w:ind w:left="520" w:hanging="207"/>
      </w:pPr>
      <w:rPr>
        <w:rFonts w:hint="default"/>
        <w:lang w:val="en-GB" w:eastAsia="en-GB" w:bidi="en-GB"/>
      </w:rPr>
    </w:lvl>
    <w:lvl w:ilvl="4">
      <w:numFmt w:val="bullet"/>
      <w:lvlText w:val="•"/>
      <w:lvlJc w:val="left"/>
      <w:pPr>
        <w:ind w:left="540" w:hanging="207"/>
      </w:pPr>
      <w:rPr>
        <w:rFonts w:hint="default"/>
        <w:lang w:val="en-GB" w:eastAsia="en-GB" w:bidi="en-GB"/>
      </w:rPr>
    </w:lvl>
    <w:lvl w:ilvl="5">
      <w:numFmt w:val="bullet"/>
      <w:lvlText w:val="•"/>
      <w:lvlJc w:val="left"/>
      <w:pPr>
        <w:ind w:left="680" w:hanging="207"/>
      </w:pPr>
      <w:rPr>
        <w:rFonts w:hint="default"/>
        <w:lang w:val="en-GB" w:eastAsia="en-GB" w:bidi="en-GB"/>
      </w:rPr>
    </w:lvl>
    <w:lvl w:ilvl="6">
      <w:numFmt w:val="bullet"/>
      <w:lvlText w:val="•"/>
      <w:lvlJc w:val="left"/>
      <w:pPr>
        <w:ind w:left="840" w:hanging="207"/>
      </w:pPr>
      <w:rPr>
        <w:rFonts w:hint="default"/>
        <w:lang w:val="en-GB" w:eastAsia="en-GB" w:bidi="en-GB"/>
      </w:rPr>
    </w:lvl>
    <w:lvl w:ilvl="7">
      <w:numFmt w:val="bullet"/>
      <w:lvlText w:val="•"/>
      <w:lvlJc w:val="left"/>
      <w:pPr>
        <w:ind w:left="2946" w:hanging="207"/>
      </w:pPr>
      <w:rPr>
        <w:rFonts w:hint="default"/>
        <w:lang w:val="en-GB" w:eastAsia="en-GB" w:bidi="en-GB"/>
      </w:rPr>
    </w:lvl>
    <w:lvl w:ilvl="8">
      <w:numFmt w:val="bullet"/>
      <w:lvlText w:val="•"/>
      <w:lvlJc w:val="left"/>
      <w:pPr>
        <w:ind w:left="5053" w:hanging="207"/>
      </w:pPr>
      <w:rPr>
        <w:rFonts w:hint="default"/>
        <w:lang w:val="en-GB" w:eastAsia="en-GB" w:bidi="en-GB"/>
      </w:rPr>
    </w:lvl>
  </w:abstractNum>
  <w:num w:numId="1" w16cid:durableId="483931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49"/>
    <w:rsid w:val="000252D0"/>
    <w:rsid w:val="002870AF"/>
    <w:rsid w:val="00374420"/>
    <w:rsid w:val="00955E21"/>
    <w:rsid w:val="00AF3649"/>
    <w:rsid w:val="00C63C49"/>
    <w:rsid w:val="00DE7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3654"/>
  <w15:docId w15:val="{9E15BA94-97DD-413B-A1C5-6112E070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20"/>
      <w:jc w:val="center"/>
      <w:outlineLvl w:val="0"/>
    </w:pPr>
    <w:rPr>
      <w:b/>
      <w:bCs/>
    </w:rPr>
  </w:style>
  <w:style w:type="paragraph" w:styleId="Heading2">
    <w:name w:val="heading 2"/>
    <w:basedOn w:val="Normal"/>
    <w:uiPriority w:val="9"/>
    <w:unhideWhenUsed/>
    <w:qFormat/>
    <w:pPr>
      <w:ind w:left="319" w:hanging="2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8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James</dc:creator>
  <cp:lastModifiedBy>James</cp:lastModifiedBy>
  <cp:revision>2</cp:revision>
  <dcterms:created xsi:type="dcterms:W3CDTF">2025-09-03T07:55:00Z</dcterms:created>
  <dcterms:modified xsi:type="dcterms:W3CDTF">2025-09-03T07:55:00Z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Acrobat PDFMaker 20 for Word</vt:lpwstr>
  </property>
  <property fmtid="{D5CDD505-2E9C-101B-9397-08002B2CF9AE}" pid="4" name="LastSaved">
    <vt:filetime>2025-08-21T00:00:00Z</vt:filetime>
  </property>
</Properties>
</file>