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AC8C" w14:textId="77777777" w:rsidR="00B93A26" w:rsidRDefault="00B93A26">
      <w:pPr>
        <w:pStyle w:val="BodyText"/>
        <w:rPr>
          <w:rFonts w:ascii="Times New Roman"/>
          <w:sz w:val="20"/>
        </w:rPr>
      </w:pPr>
    </w:p>
    <w:p w14:paraId="67026D05" w14:textId="77777777" w:rsidR="00B93A26" w:rsidRDefault="00B93A26">
      <w:pPr>
        <w:pStyle w:val="BodyText"/>
        <w:spacing w:before="9"/>
        <w:rPr>
          <w:rFonts w:ascii="Times New Roman"/>
          <w:sz w:val="15"/>
        </w:rPr>
      </w:pPr>
    </w:p>
    <w:p w14:paraId="631D43D0" w14:textId="77777777" w:rsidR="00B93A26" w:rsidRDefault="001A446D">
      <w:pPr>
        <w:pStyle w:val="BodyText"/>
        <w:ind w:left="2745"/>
        <w:rPr>
          <w:rFonts w:ascii="Times New Roman"/>
          <w:sz w:val="20"/>
        </w:rPr>
      </w:pPr>
      <w:r>
        <w:rPr>
          <w:rFonts w:ascii="Times New Roman"/>
          <w:noProof/>
          <w:sz w:val="20"/>
        </w:rPr>
        <w:drawing>
          <wp:inline distT="0" distB="0" distL="0" distR="0" wp14:anchorId="4AAB774A" wp14:editId="2F0C317E">
            <wp:extent cx="2311836" cy="536448"/>
            <wp:effectExtent l="0" t="0" r="0" b="0"/>
            <wp:docPr id="1" name="image1.png"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11836" cy="536448"/>
                    </a:xfrm>
                    <a:prstGeom prst="rect">
                      <a:avLst/>
                    </a:prstGeom>
                  </pic:spPr>
                </pic:pic>
              </a:graphicData>
            </a:graphic>
          </wp:inline>
        </w:drawing>
      </w:r>
    </w:p>
    <w:p w14:paraId="74BF6B16" w14:textId="77777777" w:rsidR="00B93A26" w:rsidRDefault="00B93A26">
      <w:pPr>
        <w:pStyle w:val="BodyText"/>
        <w:rPr>
          <w:rFonts w:ascii="Times New Roman"/>
          <w:sz w:val="20"/>
        </w:rPr>
      </w:pPr>
    </w:p>
    <w:p w14:paraId="6E7C13BD" w14:textId="77777777" w:rsidR="00B93A26" w:rsidRDefault="00B93A26">
      <w:pPr>
        <w:pStyle w:val="BodyText"/>
        <w:rPr>
          <w:rFonts w:ascii="Times New Roman"/>
          <w:sz w:val="20"/>
        </w:rPr>
      </w:pPr>
    </w:p>
    <w:p w14:paraId="290E3777" w14:textId="77777777" w:rsidR="00B93A26" w:rsidRDefault="00B93A26">
      <w:pPr>
        <w:pStyle w:val="BodyText"/>
        <w:rPr>
          <w:rFonts w:ascii="Times New Roman"/>
          <w:sz w:val="20"/>
        </w:rPr>
      </w:pPr>
    </w:p>
    <w:p w14:paraId="2172A92C" w14:textId="77777777" w:rsidR="00B93A26" w:rsidRDefault="00B93A26">
      <w:pPr>
        <w:pStyle w:val="BodyText"/>
        <w:spacing w:before="2"/>
        <w:rPr>
          <w:rFonts w:ascii="Times New Roman"/>
          <w:sz w:val="16"/>
        </w:rPr>
      </w:pPr>
    </w:p>
    <w:p w14:paraId="46D0C7C3" w14:textId="77777777" w:rsidR="00B93A26" w:rsidRDefault="001A446D">
      <w:pPr>
        <w:spacing w:before="28" w:line="501" w:lineRule="auto"/>
        <w:ind w:left="2605" w:right="2605"/>
        <w:jc w:val="center"/>
        <w:rPr>
          <w:b/>
          <w:sz w:val="36"/>
        </w:rPr>
      </w:pPr>
      <w:r>
        <w:rPr>
          <w:b/>
          <w:sz w:val="36"/>
        </w:rPr>
        <w:t>UNIVERSITY OF LIVERPOOL FRAUD RESPONSE PLAN</w:t>
      </w:r>
    </w:p>
    <w:p w14:paraId="528C6851" w14:textId="2F1978FF" w:rsidR="00B93A26" w:rsidRDefault="001A446D">
      <w:pPr>
        <w:ind w:left="2605" w:right="2605"/>
        <w:jc w:val="center"/>
        <w:rPr>
          <w:sz w:val="28"/>
        </w:rPr>
      </w:pPr>
      <w:r>
        <w:rPr>
          <w:sz w:val="28"/>
        </w:rPr>
        <w:t xml:space="preserve">UPDATED </w:t>
      </w:r>
      <w:r w:rsidR="00BA5547">
        <w:rPr>
          <w:sz w:val="28"/>
        </w:rPr>
        <w:t>AUGUST 2025</w:t>
      </w:r>
    </w:p>
    <w:p w14:paraId="6F8ADB84" w14:textId="77777777" w:rsidR="00B93A26" w:rsidRDefault="00B93A26">
      <w:pPr>
        <w:jc w:val="center"/>
        <w:rPr>
          <w:sz w:val="28"/>
        </w:rPr>
        <w:sectPr w:rsidR="00B93A26">
          <w:footerReference w:type="default" r:id="rId9"/>
          <w:type w:val="continuous"/>
          <w:pgSz w:w="11910" w:h="16840"/>
          <w:pgMar w:top="1580" w:right="1320" w:bottom="1200" w:left="1320" w:header="720" w:footer="1002" w:gutter="0"/>
          <w:pgNumType w:start="1"/>
          <w:cols w:space="720"/>
        </w:sectPr>
      </w:pPr>
    </w:p>
    <w:p w14:paraId="3D144CF7" w14:textId="77777777" w:rsidR="00B93A26" w:rsidRDefault="00B93A26">
      <w:pPr>
        <w:pStyle w:val="BodyText"/>
        <w:spacing w:before="3"/>
        <w:rPr>
          <w:sz w:val="21"/>
        </w:rPr>
      </w:pPr>
    </w:p>
    <w:p w14:paraId="4ED97CDE" w14:textId="77777777" w:rsidR="00B93A26" w:rsidRDefault="001A446D">
      <w:pPr>
        <w:spacing w:before="59"/>
        <w:ind w:left="120"/>
        <w:rPr>
          <w:sz w:val="20"/>
        </w:rPr>
      </w:pPr>
      <w:bookmarkStart w:id="0" w:name="Contents"/>
      <w:bookmarkEnd w:id="0"/>
      <w:r>
        <w:rPr>
          <w:color w:val="404040"/>
          <w:sz w:val="20"/>
        </w:rPr>
        <w:t>Contents</w:t>
      </w:r>
    </w:p>
    <w:sdt>
      <w:sdtPr>
        <w:id w:val="1816981072"/>
        <w:docPartObj>
          <w:docPartGallery w:val="Table of Contents"/>
          <w:docPartUnique/>
        </w:docPartObj>
      </w:sdtPr>
      <w:sdtEndPr/>
      <w:sdtContent>
        <w:p w14:paraId="08982206" w14:textId="77777777" w:rsidR="00B93A26" w:rsidRDefault="001A446D">
          <w:pPr>
            <w:pStyle w:val="TOC1"/>
            <w:numPr>
              <w:ilvl w:val="0"/>
              <w:numId w:val="7"/>
            </w:numPr>
            <w:tabs>
              <w:tab w:val="left" w:pos="827"/>
              <w:tab w:val="left" w:pos="828"/>
              <w:tab w:val="right" w:leader="dot" w:pos="7775"/>
            </w:tabs>
            <w:spacing w:before="600"/>
          </w:pPr>
          <w:hyperlink w:anchor="_TOC_250004" w:history="1">
            <w:r>
              <w:t>Introduction</w:t>
            </w:r>
            <w:r>
              <w:tab/>
              <w:t>3</w:t>
            </w:r>
          </w:hyperlink>
        </w:p>
        <w:p w14:paraId="4F5DFDB2" w14:textId="77777777" w:rsidR="00B93A26" w:rsidRDefault="001A446D">
          <w:pPr>
            <w:pStyle w:val="TOC1"/>
            <w:numPr>
              <w:ilvl w:val="0"/>
              <w:numId w:val="7"/>
            </w:numPr>
            <w:tabs>
              <w:tab w:val="left" w:pos="827"/>
              <w:tab w:val="left" w:pos="828"/>
              <w:tab w:val="right" w:leader="dot" w:pos="7775"/>
            </w:tabs>
            <w:ind w:left="827" w:hanging="709"/>
          </w:pPr>
          <w:hyperlink w:anchor="_TOC_250003" w:history="1">
            <w:r>
              <w:t>Purpose of the Fraud</w:t>
            </w:r>
            <w:r>
              <w:rPr>
                <w:spacing w:val="-3"/>
              </w:rPr>
              <w:t xml:space="preserve"> </w:t>
            </w:r>
            <w:r>
              <w:t>Response</w:t>
            </w:r>
            <w:r>
              <w:rPr>
                <w:spacing w:val="-1"/>
              </w:rPr>
              <w:t xml:space="preserve"> </w:t>
            </w:r>
            <w:r>
              <w:t>Plan</w:t>
            </w:r>
            <w:r>
              <w:tab/>
              <w:t>3</w:t>
            </w:r>
          </w:hyperlink>
        </w:p>
        <w:p w14:paraId="63DA745F" w14:textId="77777777" w:rsidR="00B93A26" w:rsidRDefault="001A446D">
          <w:pPr>
            <w:pStyle w:val="TOC1"/>
            <w:numPr>
              <w:ilvl w:val="0"/>
              <w:numId w:val="7"/>
            </w:numPr>
            <w:tabs>
              <w:tab w:val="left" w:pos="827"/>
              <w:tab w:val="left" w:pos="828"/>
              <w:tab w:val="right" w:leader="dot" w:pos="7775"/>
            </w:tabs>
            <w:ind w:left="827" w:hanging="709"/>
          </w:pPr>
          <w:hyperlink w:anchor="_TOC_250002" w:history="1">
            <w:r>
              <w:t>Initiating</w:t>
            </w:r>
            <w:r>
              <w:rPr>
                <w:spacing w:val="-1"/>
              </w:rPr>
              <w:t xml:space="preserve"> </w:t>
            </w:r>
            <w:r>
              <w:t>Action</w:t>
            </w:r>
            <w:r>
              <w:tab/>
              <w:t>4</w:t>
            </w:r>
          </w:hyperlink>
        </w:p>
        <w:p w14:paraId="4EAF5121" w14:textId="77777777" w:rsidR="00B93A26" w:rsidRDefault="001A446D">
          <w:pPr>
            <w:pStyle w:val="TOC1"/>
            <w:numPr>
              <w:ilvl w:val="0"/>
              <w:numId w:val="7"/>
            </w:numPr>
            <w:tabs>
              <w:tab w:val="left" w:pos="827"/>
              <w:tab w:val="left" w:pos="828"/>
              <w:tab w:val="right" w:leader="dot" w:pos="7775"/>
            </w:tabs>
            <w:ind w:left="827" w:hanging="709"/>
          </w:pPr>
          <w:hyperlink w:anchor="_TOC_250001" w:history="1">
            <w:r>
              <w:t>Conduct</w:t>
            </w:r>
            <w:r>
              <w:rPr>
                <w:spacing w:val="-1"/>
              </w:rPr>
              <w:t xml:space="preserve"> </w:t>
            </w:r>
            <w:r>
              <w:t>of</w:t>
            </w:r>
            <w:r>
              <w:rPr>
                <w:spacing w:val="-1"/>
              </w:rPr>
              <w:t xml:space="preserve"> </w:t>
            </w:r>
            <w:r>
              <w:t>Investigations</w:t>
            </w:r>
            <w:r>
              <w:tab/>
              <w:t>5</w:t>
            </w:r>
          </w:hyperlink>
        </w:p>
        <w:p w14:paraId="36C8390E" w14:textId="77777777" w:rsidR="00B93A26" w:rsidRDefault="001A446D">
          <w:pPr>
            <w:pStyle w:val="TOC1"/>
            <w:numPr>
              <w:ilvl w:val="0"/>
              <w:numId w:val="7"/>
            </w:numPr>
            <w:tabs>
              <w:tab w:val="left" w:pos="827"/>
              <w:tab w:val="left" w:pos="828"/>
              <w:tab w:val="right" w:leader="dot" w:pos="7775"/>
            </w:tabs>
            <w:ind w:left="827" w:hanging="709"/>
          </w:pPr>
          <w:hyperlink w:anchor="_TOC_250000" w:history="1">
            <w:r>
              <w:t>Annual Review of Fraud</w:t>
            </w:r>
            <w:r>
              <w:rPr>
                <w:spacing w:val="-2"/>
              </w:rPr>
              <w:t xml:space="preserve"> </w:t>
            </w:r>
            <w:r>
              <w:t>Response</w:t>
            </w:r>
            <w:r>
              <w:rPr>
                <w:spacing w:val="-2"/>
              </w:rPr>
              <w:t xml:space="preserve"> </w:t>
            </w:r>
            <w:r>
              <w:t>Plan</w:t>
            </w:r>
            <w:r>
              <w:tab/>
              <w:t>7</w:t>
            </w:r>
          </w:hyperlink>
        </w:p>
        <w:p w14:paraId="3A418E4D" w14:textId="77777777" w:rsidR="00B93A26" w:rsidRDefault="001A446D">
          <w:pPr>
            <w:pStyle w:val="TOC1"/>
            <w:tabs>
              <w:tab w:val="right" w:leader="dot" w:pos="7823"/>
            </w:tabs>
            <w:spacing w:before="356"/>
            <w:ind w:left="119" w:firstLine="0"/>
          </w:pPr>
          <w:r>
            <w:t>Appendix A Public Interest</w:t>
          </w:r>
          <w:r>
            <w:rPr>
              <w:spacing w:val="-2"/>
            </w:rPr>
            <w:t xml:space="preserve"> </w:t>
          </w:r>
          <w:r>
            <w:t>Disclosure</w:t>
          </w:r>
          <w:r>
            <w:rPr>
              <w:spacing w:val="-1"/>
            </w:rPr>
            <w:t xml:space="preserve"> </w:t>
          </w:r>
          <w:r>
            <w:t>Procedure</w:t>
          </w:r>
          <w:r>
            <w:tab/>
            <w:t>8</w:t>
          </w:r>
        </w:p>
        <w:p w14:paraId="7FFCECFF" w14:textId="77777777" w:rsidR="00B93A26" w:rsidRDefault="001A446D">
          <w:pPr>
            <w:pStyle w:val="TOC1"/>
            <w:tabs>
              <w:tab w:val="right" w:leader="dot" w:pos="7907"/>
            </w:tabs>
            <w:spacing w:before="0"/>
            <w:ind w:left="119" w:firstLine="0"/>
          </w:pPr>
          <w:r>
            <w:t>Appendix B Advice for Staff who suspect a Fraud has</w:t>
          </w:r>
          <w:r>
            <w:rPr>
              <w:spacing w:val="-9"/>
            </w:rPr>
            <w:t xml:space="preserve"> </w:t>
          </w:r>
          <w:r>
            <w:t>been</w:t>
          </w:r>
          <w:r>
            <w:rPr>
              <w:spacing w:val="2"/>
            </w:rPr>
            <w:t xml:space="preserve"> </w:t>
          </w:r>
          <w:r>
            <w:t>Committed</w:t>
          </w:r>
          <w:r>
            <w:tab/>
            <w:t>12</w:t>
          </w:r>
        </w:p>
      </w:sdtContent>
    </w:sdt>
    <w:p w14:paraId="251CE85A" w14:textId="77777777" w:rsidR="00B93A26" w:rsidRDefault="00B93A26">
      <w:pPr>
        <w:sectPr w:rsidR="00B93A26">
          <w:pgSz w:w="11910" w:h="16840"/>
          <w:pgMar w:top="1580" w:right="1320" w:bottom="1200" w:left="1320" w:header="0" w:footer="1002" w:gutter="0"/>
          <w:cols w:space="720"/>
        </w:sectPr>
      </w:pPr>
    </w:p>
    <w:p w14:paraId="610A85F5" w14:textId="77777777" w:rsidR="00B93A26" w:rsidRDefault="001A446D">
      <w:pPr>
        <w:pStyle w:val="Heading1"/>
        <w:numPr>
          <w:ilvl w:val="0"/>
          <w:numId w:val="6"/>
        </w:numPr>
        <w:tabs>
          <w:tab w:val="left" w:pos="839"/>
          <w:tab w:val="left" w:pos="841"/>
        </w:tabs>
        <w:spacing w:before="81"/>
      </w:pPr>
      <w:bookmarkStart w:id="1" w:name="_TOC_250004"/>
      <w:bookmarkEnd w:id="1"/>
      <w:r>
        <w:lastRenderedPageBreak/>
        <w:t>Introduction</w:t>
      </w:r>
    </w:p>
    <w:p w14:paraId="6BC1E9DC" w14:textId="77777777" w:rsidR="00B93A26" w:rsidRDefault="00B93A26">
      <w:pPr>
        <w:pStyle w:val="BodyText"/>
        <w:spacing w:before="6"/>
        <w:rPr>
          <w:rFonts w:ascii="Cambria"/>
          <w:b/>
          <w:sz w:val="23"/>
        </w:rPr>
      </w:pPr>
    </w:p>
    <w:p w14:paraId="09357F4E" w14:textId="4ED4FAF8" w:rsidR="00B93A26" w:rsidRDefault="001A446D">
      <w:pPr>
        <w:pStyle w:val="BodyText"/>
        <w:ind w:left="120" w:right="115"/>
        <w:jc w:val="both"/>
      </w:pPr>
      <w:r>
        <w:t xml:space="preserve">The University </w:t>
      </w:r>
      <w:r w:rsidR="00BA5547">
        <w:t xml:space="preserve">of Liverpol (“the University”) </w:t>
      </w:r>
      <w:r>
        <w:t>is committed to taking all practical steps to prevent fraud, whether perpetrated by staff, students, contractors or suppliers, as well as others external to the University. The University’s approach is to place emphasis on the prevention of fraud by implementing effective policies and procedures and providing effective anti-corruption/fraud awareness training for relevant staff.</w:t>
      </w:r>
    </w:p>
    <w:p w14:paraId="646199D7" w14:textId="77777777" w:rsidR="00B93A26" w:rsidRDefault="001A446D">
      <w:pPr>
        <w:pStyle w:val="BodyText"/>
        <w:spacing w:before="159"/>
        <w:ind w:left="119" w:right="115"/>
        <w:jc w:val="both"/>
      </w:pPr>
      <w:r>
        <w:t>Fraud can be defined as including any dishonest, irregular or illegal acts characterised by a deliberate intent at concealment or false representation, resulting in a consequent loss to the University. For the purposes of this policy fraud is defined to include the following: theft, false accounting, bribery, corruption, money laundering, forgery, deception and collusion or other financial malpractice including</w:t>
      </w:r>
      <w:r>
        <w:rPr>
          <w:spacing w:val="-8"/>
        </w:rPr>
        <w:t xml:space="preserve"> </w:t>
      </w:r>
      <w:r>
        <w:t>tax</w:t>
      </w:r>
      <w:r>
        <w:rPr>
          <w:spacing w:val="-9"/>
        </w:rPr>
        <w:t xml:space="preserve"> </w:t>
      </w:r>
      <w:r>
        <w:t>evasion.</w:t>
      </w:r>
      <w:r>
        <w:rPr>
          <w:spacing w:val="34"/>
        </w:rPr>
        <w:t xml:space="preserve"> </w:t>
      </w:r>
      <w:r>
        <w:t>Other</w:t>
      </w:r>
      <w:r>
        <w:rPr>
          <w:spacing w:val="-7"/>
        </w:rPr>
        <w:t xml:space="preserve"> </w:t>
      </w:r>
      <w:r>
        <w:t>instances</w:t>
      </w:r>
      <w:r>
        <w:rPr>
          <w:spacing w:val="-9"/>
        </w:rPr>
        <w:t xml:space="preserve"> </w:t>
      </w:r>
      <w:r>
        <w:t>of</w:t>
      </w:r>
      <w:r>
        <w:rPr>
          <w:spacing w:val="-7"/>
        </w:rPr>
        <w:t xml:space="preserve"> </w:t>
      </w:r>
      <w:r>
        <w:t>fraud</w:t>
      </w:r>
      <w:r>
        <w:rPr>
          <w:spacing w:val="-7"/>
        </w:rPr>
        <w:t xml:space="preserve"> </w:t>
      </w:r>
      <w:r>
        <w:t>including,</w:t>
      </w:r>
      <w:r>
        <w:rPr>
          <w:spacing w:val="-7"/>
        </w:rPr>
        <w:t xml:space="preserve"> </w:t>
      </w:r>
      <w:r>
        <w:t>but</w:t>
      </w:r>
      <w:r>
        <w:rPr>
          <w:spacing w:val="-6"/>
        </w:rPr>
        <w:t xml:space="preserve"> </w:t>
      </w:r>
      <w:r>
        <w:t>not</w:t>
      </w:r>
      <w:r>
        <w:rPr>
          <w:spacing w:val="-6"/>
        </w:rPr>
        <w:t xml:space="preserve"> </w:t>
      </w:r>
      <w:r>
        <w:t>limited</w:t>
      </w:r>
      <w:r>
        <w:rPr>
          <w:spacing w:val="-7"/>
        </w:rPr>
        <w:t xml:space="preserve"> </w:t>
      </w:r>
      <w:r>
        <w:t>to,</w:t>
      </w:r>
      <w:r>
        <w:rPr>
          <w:spacing w:val="-9"/>
        </w:rPr>
        <w:t xml:space="preserve"> </w:t>
      </w:r>
      <w:r>
        <w:t>academic</w:t>
      </w:r>
      <w:r>
        <w:rPr>
          <w:spacing w:val="-11"/>
        </w:rPr>
        <w:t xml:space="preserve"> </w:t>
      </w:r>
      <w:r>
        <w:t>misconduct</w:t>
      </w:r>
      <w:r>
        <w:rPr>
          <w:spacing w:val="-6"/>
        </w:rPr>
        <w:t xml:space="preserve"> </w:t>
      </w:r>
      <w:r>
        <w:t>are dealt with in accordance with other University</w:t>
      </w:r>
      <w:r>
        <w:rPr>
          <w:spacing w:val="-5"/>
        </w:rPr>
        <w:t xml:space="preserve"> </w:t>
      </w:r>
      <w:r>
        <w:t>procedures.</w:t>
      </w:r>
    </w:p>
    <w:p w14:paraId="1568B7D1" w14:textId="76842FFA" w:rsidR="00BA5547" w:rsidRPr="00914947" w:rsidRDefault="00BA5547" w:rsidP="00BA5547">
      <w:pPr>
        <w:pStyle w:val="BodyText"/>
        <w:spacing w:before="159"/>
        <w:ind w:left="119" w:right="115"/>
        <w:jc w:val="both"/>
        <w:rPr>
          <w:rFonts w:ascii="Aptos" w:eastAsiaTheme="minorHAnsi" w:hAnsi="Aptos" w:cs="Aptos"/>
          <w:lang w:bidi="ar-SA"/>
        </w:rPr>
      </w:pPr>
      <w:r w:rsidRPr="00914947">
        <w:t xml:space="preserve">The </w:t>
      </w:r>
      <w:r w:rsidRPr="00914947">
        <w:t>Economic Crime and Corporate Transparency Act 2023 includes a new "failure to prevent fraud" offence. It is designed to hold large organisations</w:t>
      </w:r>
      <w:r w:rsidRPr="00914947">
        <w:t>, such as the University,</w:t>
      </w:r>
      <w:r w:rsidRPr="00914947">
        <w:t xml:space="preserve"> criminally liable if they profit from fraud committed by employees or agents and fail to put adequate fraud prevention measures in place.</w:t>
      </w:r>
      <w:r w:rsidRPr="00914947">
        <w:rPr>
          <w:rFonts w:eastAsia="Times New Roman"/>
        </w:rPr>
        <w:t xml:space="preserve"> </w:t>
      </w:r>
      <w:r w:rsidRPr="00914947">
        <w:rPr>
          <w:rFonts w:eastAsia="Times New Roman"/>
        </w:rPr>
        <w:t xml:space="preserve">The only defence </w:t>
      </w:r>
      <w:r w:rsidRPr="00914947">
        <w:rPr>
          <w:rFonts w:eastAsia="Times New Roman"/>
        </w:rPr>
        <w:t xml:space="preserve">to such a charge </w:t>
      </w:r>
      <w:r w:rsidRPr="00914947">
        <w:rPr>
          <w:rFonts w:eastAsia="Times New Roman"/>
        </w:rPr>
        <w:t>is that the organisation had "reasonable procedures" in place to prevent fraud</w:t>
      </w:r>
      <w:r w:rsidRPr="00914947">
        <w:rPr>
          <w:rFonts w:eastAsia="Times New Roman"/>
        </w:rPr>
        <w:t>.</w:t>
      </w:r>
      <w:r w:rsidRPr="00914947">
        <w:rPr>
          <w:rFonts w:eastAsia="Times New Roman"/>
          <w:b/>
          <w:bCs/>
        </w:rPr>
        <w:t xml:space="preserve"> </w:t>
      </w:r>
      <w:r w:rsidRPr="00914947">
        <w:t xml:space="preserve">This </w:t>
      </w:r>
      <w:r w:rsidRPr="00914947">
        <w:t>i</w:t>
      </w:r>
      <w:r w:rsidRPr="00914947">
        <w:t>s a major shift in UK corporate criminal liability</w:t>
      </w:r>
      <w:r w:rsidRPr="00914947">
        <w:t xml:space="preserve"> as it</w:t>
      </w:r>
      <w:r w:rsidRPr="00914947">
        <w:t xml:space="preserve"> puts the onus on large organisations </w:t>
      </w:r>
      <w:r w:rsidRPr="00914947">
        <w:t xml:space="preserve">such as the University </w:t>
      </w:r>
      <w:r w:rsidRPr="00914947">
        <w:t>to actively prevent fraud, rather than just reacting to it after the fact.</w:t>
      </w:r>
      <w:r w:rsidRPr="00914947">
        <w:t xml:space="preserve"> In this respect, it is</w:t>
      </w:r>
      <w:r w:rsidRPr="00914947">
        <w:t xml:space="preserve"> similar in principle to the </w:t>
      </w:r>
      <w:r w:rsidRPr="00914947">
        <w:rPr>
          <w:b/>
          <w:bCs/>
        </w:rPr>
        <w:t>Bribery Act 2010’s</w:t>
      </w:r>
      <w:r w:rsidRPr="00914947">
        <w:t xml:space="preserve"> “failure to prevent bribery” offence.</w:t>
      </w:r>
    </w:p>
    <w:p w14:paraId="2E944CC2" w14:textId="6D608CFD" w:rsidR="00BA5547" w:rsidRPr="00BA5547" w:rsidRDefault="00BA5547" w:rsidP="00BA5547">
      <w:pPr>
        <w:pStyle w:val="BodyText"/>
        <w:spacing w:before="159"/>
        <w:ind w:left="119" w:right="115"/>
        <w:jc w:val="both"/>
        <w:rPr>
          <w:rFonts w:ascii="Aptos" w:eastAsiaTheme="minorHAnsi" w:hAnsi="Aptos" w:cs="Aptos"/>
          <w:sz w:val="24"/>
          <w:szCs w:val="24"/>
          <w:lang w:bidi="ar-SA"/>
        </w:rPr>
      </w:pPr>
    </w:p>
    <w:p w14:paraId="0F57CA64" w14:textId="40ADEB39" w:rsidR="00B93A26" w:rsidRDefault="001A446D">
      <w:pPr>
        <w:pStyle w:val="ListParagraph"/>
        <w:numPr>
          <w:ilvl w:val="1"/>
          <w:numId w:val="6"/>
        </w:numPr>
        <w:tabs>
          <w:tab w:val="left" w:pos="891"/>
        </w:tabs>
        <w:spacing w:before="157"/>
        <w:ind w:right="115"/>
        <w:jc w:val="both"/>
      </w:pPr>
      <w:r>
        <w:t xml:space="preserve">The University </w:t>
      </w:r>
      <w:r>
        <w:t>is committed to promoting efficient, transparent and accountable working practices in all areas of its business, and to protect its financial and other</w:t>
      </w:r>
      <w:r>
        <w:rPr>
          <w:spacing w:val="-14"/>
        </w:rPr>
        <w:t xml:space="preserve"> </w:t>
      </w:r>
      <w:r>
        <w:t>assets.</w:t>
      </w:r>
      <w:r>
        <w:rPr>
          <w:spacing w:val="-14"/>
        </w:rPr>
        <w:t xml:space="preserve"> </w:t>
      </w:r>
      <w:r>
        <w:t>Under</w:t>
      </w:r>
      <w:r>
        <w:rPr>
          <w:spacing w:val="-14"/>
        </w:rPr>
        <w:t xml:space="preserve"> </w:t>
      </w:r>
      <w:r>
        <w:t>no</w:t>
      </w:r>
      <w:r>
        <w:rPr>
          <w:spacing w:val="-13"/>
        </w:rPr>
        <w:t xml:space="preserve"> </w:t>
      </w:r>
      <w:r>
        <w:t>circumstances</w:t>
      </w:r>
      <w:r>
        <w:rPr>
          <w:spacing w:val="-14"/>
        </w:rPr>
        <w:t xml:space="preserve"> </w:t>
      </w:r>
      <w:r>
        <w:t>should</w:t>
      </w:r>
      <w:r>
        <w:rPr>
          <w:spacing w:val="-15"/>
        </w:rPr>
        <w:t xml:space="preserve"> </w:t>
      </w:r>
      <w:r>
        <w:t>individuals</w:t>
      </w:r>
      <w:r>
        <w:rPr>
          <w:spacing w:val="-13"/>
        </w:rPr>
        <w:t xml:space="preserve"> </w:t>
      </w:r>
      <w:r>
        <w:t>feel</w:t>
      </w:r>
      <w:r>
        <w:rPr>
          <w:spacing w:val="-14"/>
        </w:rPr>
        <w:t xml:space="preserve"> </w:t>
      </w:r>
      <w:r>
        <w:t>that</w:t>
      </w:r>
      <w:r>
        <w:rPr>
          <w:spacing w:val="-13"/>
        </w:rPr>
        <w:t xml:space="preserve"> </w:t>
      </w:r>
      <w:r>
        <w:t>they</w:t>
      </w:r>
      <w:r>
        <w:rPr>
          <w:spacing w:val="-14"/>
        </w:rPr>
        <w:t xml:space="preserve"> </w:t>
      </w:r>
      <w:r>
        <w:t>must</w:t>
      </w:r>
      <w:r>
        <w:rPr>
          <w:spacing w:val="-16"/>
        </w:rPr>
        <w:t xml:space="preserve"> </w:t>
      </w:r>
      <w:r>
        <w:t>tolerate</w:t>
      </w:r>
      <w:r>
        <w:rPr>
          <w:spacing w:val="-13"/>
        </w:rPr>
        <w:t xml:space="preserve"> </w:t>
      </w:r>
      <w:r>
        <w:t>the</w:t>
      </w:r>
      <w:r>
        <w:rPr>
          <w:spacing w:val="-16"/>
        </w:rPr>
        <w:t xml:space="preserve"> </w:t>
      </w:r>
      <w:r>
        <w:t>abuse of systems employed at the University in ways that may be classed</w:t>
      </w:r>
      <w:r>
        <w:rPr>
          <w:spacing w:val="-36"/>
        </w:rPr>
        <w:t xml:space="preserve"> </w:t>
      </w:r>
      <w:r>
        <w:t>as potentially fraudulent.</w:t>
      </w:r>
    </w:p>
    <w:p w14:paraId="35FC066A" w14:textId="77777777" w:rsidR="00B93A26" w:rsidRDefault="001A446D">
      <w:pPr>
        <w:pStyle w:val="ListParagraph"/>
        <w:numPr>
          <w:ilvl w:val="1"/>
          <w:numId w:val="6"/>
        </w:numPr>
        <w:tabs>
          <w:tab w:val="left" w:pos="841"/>
        </w:tabs>
        <w:spacing w:before="160"/>
        <w:ind w:right="115" w:hanging="720"/>
        <w:jc w:val="both"/>
      </w:pPr>
      <w:r>
        <w:t>The University Public Interest Disclosure (Whistleblowing) Policy (Appendix A) protects individuals</w:t>
      </w:r>
      <w:r>
        <w:rPr>
          <w:spacing w:val="-5"/>
        </w:rPr>
        <w:t xml:space="preserve"> </w:t>
      </w:r>
      <w:r>
        <w:t>who</w:t>
      </w:r>
      <w:r>
        <w:rPr>
          <w:spacing w:val="-3"/>
        </w:rPr>
        <w:t xml:space="preserve"> </w:t>
      </w:r>
      <w:r>
        <w:t>report</w:t>
      </w:r>
      <w:r>
        <w:rPr>
          <w:spacing w:val="-7"/>
        </w:rPr>
        <w:t xml:space="preserve"> </w:t>
      </w:r>
      <w:r>
        <w:t>serious</w:t>
      </w:r>
      <w:r>
        <w:rPr>
          <w:spacing w:val="-7"/>
        </w:rPr>
        <w:t xml:space="preserve"> </w:t>
      </w:r>
      <w:r>
        <w:t>concerns</w:t>
      </w:r>
      <w:r>
        <w:rPr>
          <w:spacing w:val="-7"/>
        </w:rPr>
        <w:t xml:space="preserve"> </w:t>
      </w:r>
      <w:r>
        <w:t>that</w:t>
      </w:r>
      <w:r>
        <w:rPr>
          <w:spacing w:val="-6"/>
        </w:rPr>
        <w:t xml:space="preserve"> </w:t>
      </w:r>
      <w:r>
        <w:t>they</w:t>
      </w:r>
      <w:r>
        <w:rPr>
          <w:spacing w:val="-7"/>
        </w:rPr>
        <w:t xml:space="preserve"> </w:t>
      </w:r>
      <w:r>
        <w:t>believe</w:t>
      </w:r>
      <w:r>
        <w:rPr>
          <w:spacing w:val="-6"/>
        </w:rPr>
        <w:t xml:space="preserve"> </w:t>
      </w:r>
      <w:r>
        <w:t>indicate</w:t>
      </w:r>
      <w:r>
        <w:rPr>
          <w:spacing w:val="-6"/>
        </w:rPr>
        <w:t xml:space="preserve"> </w:t>
      </w:r>
      <w:r>
        <w:t>malpractice</w:t>
      </w:r>
      <w:r>
        <w:rPr>
          <w:spacing w:val="-7"/>
        </w:rPr>
        <w:t xml:space="preserve"> </w:t>
      </w:r>
      <w:r>
        <w:t>or</w:t>
      </w:r>
      <w:r>
        <w:rPr>
          <w:spacing w:val="-7"/>
        </w:rPr>
        <w:t xml:space="preserve"> </w:t>
      </w:r>
      <w:r>
        <w:t xml:space="preserve">wrongdoing may be taking </w:t>
      </w:r>
      <w:proofErr w:type="gramStart"/>
      <w:r>
        <w:t>place, and</w:t>
      </w:r>
      <w:proofErr w:type="gramEnd"/>
      <w:r>
        <w:t xml:space="preserve"> provides a procedure for such allegations to be raised. The Fraud Response</w:t>
      </w:r>
      <w:r>
        <w:rPr>
          <w:spacing w:val="-9"/>
        </w:rPr>
        <w:t xml:space="preserve"> </w:t>
      </w:r>
      <w:r>
        <w:t>Plan</w:t>
      </w:r>
      <w:r>
        <w:rPr>
          <w:spacing w:val="-8"/>
        </w:rPr>
        <w:t xml:space="preserve"> </w:t>
      </w:r>
      <w:r>
        <w:t>amplifies</w:t>
      </w:r>
      <w:r>
        <w:rPr>
          <w:spacing w:val="-9"/>
        </w:rPr>
        <w:t xml:space="preserve"> </w:t>
      </w:r>
      <w:r>
        <w:t>this</w:t>
      </w:r>
      <w:r>
        <w:rPr>
          <w:spacing w:val="-8"/>
        </w:rPr>
        <w:t xml:space="preserve"> </w:t>
      </w:r>
      <w:r>
        <w:t>and</w:t>
      </w:r>
      <w:r>
        <w:rPr>
          <w:spacing w:val="-7"/>
        </w:rPr>
        <w:t xml:space="preserve"> </w:t>
      </w:r>
      <w:r>
        <w:t>illustrates</w:t>
      </w:r>
      <w:r>
        <w:rPr>
          <w:spacing w:val="-10"/>
        </w:rPr>
        <w:t xml:space="preserve"> </w:t>
      </w:r>
      <w:r>
        <w:t>how</w:t>
      </w:r>
      <w:r>
        <w:rPr>
          <w:spacing w:val="-7"/>
        </w:rPr>
        <w:t xml:space="preserve"> </w:t>
      </w:r>
      <w:r>
        <w:t>investigations</w:t>
      </w:r>
      <w:r>
        <w:rPr>
          <w:spacing w:val="-6"/>
        </w:rPr>
        <w:t xml:space="preserve"> </w:t>
      </w:r>
      <w:r>
        <w:t>into</w:t>
      </w:r>
      <w:r>
        <w:rPr>
          <w:spacing w:val="-9"/>
        </w:rPr>
        <w:t xml:space="preserve"> </w:t>
      </w:r>
      <w:r>
        <w:t>such</w:t>
      </w:r>
      <w:r>
        <w:rPr>
          <w:spacing w:val="-8"/>
        </w:rPr>
        <w:t xml:space="preserve"> </w:t>
      </w:r>
      <w:r>
        <w:t>allegations</w:t>
      </w:r>
      <w:r>
        <w:rPr>
          <w:spacing w:val="-7"/>
        </w:rPr>
        <w:t xml:space="preserve"> </w:t>
      </w:r>
      <w:r>
        <w:t>should</w:t>
      </w:r>
      <w:r>
        <w:rPr>
          <w:spacing w:val="-11"/>
        </w:rPr>
        <w:t xml:space="preserve"> </w:t>
      </w:r>
      <w:r>
        <w:t>be conducted.</w:t>
      </w:r>
    </w:p>
    <w:p w14:paraId="208EF12B" w14:textId="77777777" w:rsidR="00B93A26" w:rsidRDefault="00B93A26">
      <w:pPr>
        <w:pStyle w:val="BodyText"/>
      </w:pPr>
    </w:p>
    <w:p w14:paraId="26C6BE3D" w14:textId="5E3FB948" w:rsidR="00B93A26" w:rsidRDefault="001A446D">
      <w:pPr>
        <w:pStyle w:val="ListParagraph"/>
        <w:numPr>
          <w:ilvl w:val="1"/>
          <w:numId w:val="6"/>
        </w:numPr>
        <w:tabs>
          <w:tab w:val="left" w:pos="841"/>
        </w:tabs>
        <w:spacing w:before="1"/>
        <w:ind w:right="115"/>
        <w:jc w:val="both"/>
      </w:pPr>
      <w:r>
        <w:t>The University seeks to establish a flexible Fraud Response Plan and as such may vary its approach</w:t>
      </w:r>
      <w:r>
        <w:rPr>
          <w:spacing w:val="-13"/>
        </w:rPr>
        <w:t xml:space="preserve"> </w:t>
      </w:r>
      <w:r>
        <w:t>in</w:t>
      </w:r>
      <w:r>
        <w:rPr>
          <w:spacing w:val="-12"/>
        </w:rPr>
        <w:t xml:space="preserve"> </w:t>
      </w:r>
      <w:r>
        <w:t>individual</w:t>
      </w:r>
      <w:r>
        <w:rPr>
          <w:spacing w:val="-12"/>
        </w:rPr>
        <w:t xml:space="preserve"> </w:t>
      </w:r>
      <w:r>
        <w:t>cases.</w:t>
      </w:r>
      <w:r>
        <w:rPr>
          <w:spacing w:val="-12"/>
        </w:rPr>
        <w:t xml:space="preserve"> </w:t>
      </w:r>
      <w:r>
        <w:t>Generally,</w:t>
      </w:r>
      <w:r>
        <w:rPr>
          <w:spacing w:val="-11"/>
        </w:rPr>
        <w:t xml:space="preserve"> </w:t>
      </w:r>
      <w:r>
        <w:t>the</w:t>
      </w:r>
      <w:r>
        <w:rPr>
          <w:spacing w:val="-13"/>
        </w:rPr>
        <w:t xml:space="preserve"> </w:t>
      </w:r>
      <w:r>
        <w:t>approach</w:t>
      </w:r>
      <w:r>
        <w:rPr>
          <w:spacing w:val="-15"/>
        </w:rPr>
        <w:t xml:space="preserve"> </w:t>
      </w:r>
      <w:r>
        <w:t>taken</w:t>
      </w:r>
      <w:r>
        <w:rPr>
          <w:spacing w:val="-13"/>
        </w:rPr>
        <w:t xml:space="preserve"> </w:t>
      </w:r>
      <w:r>
        <w:t>shall</w:t>
      </w:r>
      <w:r>
        <w:rPr>
          <w:spacing w:val="-12"/>
        </w:rPr>
        <w:t xml:space="preserve"> </w:t>
      </w:r>
      <w:r>
        <w:t>depend</w:t>
      </w:r>
      <w:r>
        <w:rPr>
          <w:spacing w:val="-12"/>
        </w:rPr>
        <w:t xml:space="preserve"> </w:t>
      </w:r>
      <w:r>
        <w:t>on</w:t>
      </w:r>
      <w:r>
        <w:rPr>
          <w:spacing w:val="-12"/>
        </w:rPr>
        <w:t xml:space="preserve"> </w:t>
      </w:r>
      <w:r>
        <w:t>the</w:t>
      </w:r>
      <w:r>
        <w:rPr>
          <w:spacing w:val="-11"/>
        </w:rPr>
        <w:t xml:space="preserve"> </w:t>
      </w:r>
      <w:r>
        <w:t>perceived</w:t>
      </w:r>
      <w:r>
        <w:rPr>
          <w:spacing w:val="-13"/>
        </w:rPr>
        <w:t xml:space="preserve"> </w:t>
      </w:r>
      <w:r>
        <w:t>risk to</w:t>
      </w:r>
      <w:r>
        <w:rPr>
          <w:spacing w:val="-3"/>
        </w:rPr>
        <w:t xml:space="preserve"> </w:t>
      </w:r>
      <w:r>
        <w:t>the</w:t>
      </w:r>
      <w:r>
        <w:rPr>
          <w:spacing w:val="-6"/>
        </w:rPr>
        <w:t xml:space="preserve"> </w:t>
      </w:r>
      <w:r>
        <w:t>University</w:t>
      </w:r>
      <w:r>
        <w:rPr>
          <w:spacing w:val="-2"/>
        </w:rPr>
        <w:t xml:space="preserve"> </w:t>
      </w:r>
      <w:r>
        <w:t>in</w:t>
      </w:r>
      <w:r>
        <w:rPr>
          <w:spacing w:val="-5"/>
        </w:rPr>
        <w:t xml:space="preserve"> </w:t>
      </w:r>
      <w:r>
        <w:t>a</w:t>
      </w:r>
      <w:r>
        <w:rPr>
          <w:spacing w:val="-4"/>
        </w:rPr>
        <w:t xml:space="preserve"> </w:t>
      </w:r>
      <w:r>
        <w:t>financial</w:t>
      </w:r>
      <w:r>
        <w:rPr>
          <w:spacing w:val="-5"/>
        </w:rPr>
        <w:t xml:space="preserve"> </w:t>
      </w:r>
      <w:r>
        <w:t>or</w:t>
      </w:r>
      <w:r>
        <w:rPr>
          <w:spacing w:val="-4"/>
        </w:rPr>
        <w:t xml:space="preserve"> </w:t>
      </w:r>
      <w:r>
        <w:t>reputational</w:t>
      </w:r>
      <w:r>
        <w:rPr>
          <w:spacing w:val="-4"/>
        </w:rPr>
        <w:t xml:space="preserve"> </w:t>
      </w:r>
      <w:r>
        <w:t>sense.</w:t>
      </w:r>
      <w:r>
        <w:rPr>
          <w:spacing w:val="-5"/>
        </w:rPr>
        <w:t xml:space="preserve"> </w:t>
      </w:r>
      <w:r>
        <w:t>This</w:t>
      </w:r>
      <w:r>
        <w:rPr>
          <w:spacing w:val="-3"/>
        </w:rPr>
        <w:t xml:space="preserve"> </w:t>
      </w:r>
      <w:r>
        <w:t>shall</w:t>
      </w:r>
      <w:r>
        <w:rPr>
          <w:spacing w:val="-5"/>
        </w:rPr>
        <w:t xml:space="preserve"> </w:t>
      </w:r>
      <w:r>
        <w:t>be</w:t>
      </w:r>
      <w:r>
        <w:rPr>
          <w:spacing w:val="-4"/>
        </w:rPr>
        <w:t xml:space="preserve"> </w:t>
      </w:r>
      <w:r>
        <w:t>judged</w:t>
      </w:r>
      <w:r>
        <w:rPr>
          <w:spacing w:val="-4"/>
        </w:rPr>
        <w:t xml:space="preserve"> </w:t>
      </w:r>
      <w:r>
        <w:t>individually</w:t>
      </w:r>
      <w:r>
        <w:rPr>
          <w:spacing w:val="-4"/>
        </w:rPr>
        <w:t xml:space="preserve"> </w:t>
      </w:r>
      <w:r>
        <w:t>for</w:t>
      </w:r>
      <w:r>
        <w:rPr>
          <w:spacing w:val="-6"/>
        </w:rPr>
        <w:t xml:space="preserve"> </w:t>
      </w:r>
      <w:r>
        <w:t xml:space="preserve">each case, based on the information available. The Provost and Deputy Vice-Chancellor will usually delegate the responsibility for investigating allegations of fraud to </w:t>
      </w:r>
      <w:r w:rsidR="00914947">
        <w:t>the Chief</w:t>
      </w:r>
      <w:r>
        <w:t xml:space="preserve"> </w:t>
      </w:r>
      <w:r>
        <w:t>Financial Officer. However, ultimate accountability rests with the University’s Provost and Deputy</w:t>
      </w:r>
      <w:r>
        <w:rPr>
          <w:spacing w:val="-2"/>
        </w:rPr>
        <w:t xml:space="preserve"> </w:t>
      </w:r>
      <w:r>
        <w:t>Vice-Chancellor.</w:t>
      </w:r>
    </w:p>
    <w:p w14:paraId="317CE5CE" w14:textId="77777777" w:rsidR="00B93A26" w:rsidRDefault="00B93A26">
      <w:pPr>
        <w:pStyle w:val="BodyText"/>
        <w:spacing w:before="11"/>
        <w:rPr>
          <w:sz w:val="21"/>
        </w:rPr>
      </w:pPr>
    </w:p>
    <w:p w14:paraId="1F88D9CB" w14:textId="29E7DBD5" w:rsidR="00B93A26" w:rsidRDefault="001A446D">
      <w:pPr>
        <w:pStyle w:val="ListParagraph"/>
        <w:numPr>
          <w:ilvl w:val="1"/>
          <w:numId w:val="6"/>
        </w:numPr>
        <w:tabs>
          <w:tab w:val="left" w:pos="891"/>
        </w:tabs>
        <w:ind w:right="112"/>
        <w:jc w:val="both"/>
      </w:pPr>
      <w:r>
        <w:t xml:space="preserve">In deciding the level of action to be taken, it may be necessary to estimate the value and risk posed by the alleged fraud. It is accepted that this can often be difficult to </w:t>
      </w:r>
      <w:r w:rsidR="00914947">
        <w:t>assess and</w:t>
      </w:r>
      <w:r>
        <w:t xml:space="preserve"> may not relate to the complexity of the fraud. All alleged frauds must be investigated, as an apparently minor fraud may conceal a much larger scale of</w:t>
      </w:r>
      <w:r>
        <w:rPr>
          <w:spacing w:val="-18"/>
        </w:rPr>
        <w:t xml:space="preserve"> </w:t>
      </w:r>
      <w:r>
        <w:t>losses.</w:t>
      </w:r>
    </w:p>
    <w:p w14:paraId="6017FEEF" w14:textId="77777777" w:rsidR="00B93A26" w:rsidRDefault="00B93A26">
      <w:pPr>
        <w:pStyle w:val="BodyText"/>
      </w:pPr>
    </w:p>
    <w:p w14:paraId="0474BE66" w14:textId="77777777" w:rsidR="00914947" w:rsidRDefault="00914947">
      <w:pPr>
        <w:pStyle w:val="BodyText"/>
      </w:pPr>
    </w:p>
    <w:p w14:paraId="0DD3CAE2" w14:textId="77777777" w:rsidR="00914947" w:rsidRDefault="00914947">
      <w:pPr>
        <w:pStyle w:val="BodyText"/>
      </w:pPr>
    </w:p>
    <w:p w14:paraId="2B593A77" w14:textId="77777777" w:rsidR="00914947" w:rsidRDefault="00914947">
      <w:pPr>
        <w:pStyle w:val="BodyText"/>
      </w:pPr>
    </w:p>
    <w:p w14:paraId="139C0DE3" w14:textId="77777777" w:rsidR="00B93A26" w:rsidRDefault="00B93A26">
      <w:pPr>
        <w:pStyle w:val="BodyText"/>
        <w:spacing w:before="5"/>
        <w:rPr>
          <w:sz w:val="16"/>
        </w:rPr>
      </w:pPr>
    </w:p>
    <w:p w14:paraId="64CD88FE" w14:textId="77777777" w:rsidR="00B93A26" w:rsidRDefault="001A446D">
      <w:pPr>
        <w:pStyle w:val="Heading1"/>
        <w:numPr>
          <w:ilvl w:val="0"/>
          <w:numId w:val="6"/>
        </w:numPr>
        <w:tabs>
          <w:tab w:val="left" w:pos="839"/>
          <w:tab w:val="left" w:pos="840"/>
        </w:tabs>
        <w:ind w:left="839" w:hanging="720"/>
      </w:pPr>
      <w:bookmarkStart w:id="2" w:name="2.__Purpose_of_the_Fraud_Response_Plan"/>
      <w:bookmarkStart w:id="3" w:name="_TOC_250003"/>
      <w:bookmarkEnd w:id="2"/>
      <w:r>
        <w:lastRenderedPageBreak/>
        <w:t>Purpose of the Fraud Response</w:t>
      </w:r>
      <w:r>
        <w:rPr>
          <w:spacing w:val="-3"/>
        </w:rPr>
        <w:t xml:space="preserve"> </w:t>
      </w:r>
      <w:bookmarkEnd w:id="3"/>
      <w:r>
        <w:t>Plan</w:t>
      </w:r>
    </w:p>
    <w:p w14:paraId="3C0D55B6" w14:textId="77777777" w:rsidR="00B93A26" w:rsidRDefault="00B93A26">
      <w:pPr>
        <w:pStyle w:val="BodyText"/>
        <w:spacing w:before="11"/>
        <w:rPr>
          <w:rFonts w:ascii="Cambria"/>
          <w:b/>
          <w:sz w:val="26"/>
        </w:rPr>
      </w:pPr>
    </w:p>
    <w:p w14:paraId="669DEDFF" w14:textId="77777777" w:rsidR="00B93A26" w:rsidRDefault="001A446D">
      <w:pPr>
        <w:pStyle w:val="ListParagraph"/>
        <w:numPr>
          <w:ilvl w:val="1"/>
          <w:numId w:val="6"/>
        </w:numPr>
        <w:tabs>
          <w:tab w:val="left" w:pos="841"/>
        </w:tabs>
        <w:ind w:right="115"/>
        <w:jc w:val="both"/>
      </w:pPr>
      <w:r>
        <w:t>The</w:t>
      </w:r>
      <w:r>
        <w:rPr>
          <w:spacing w:val="-8"/>
        </w:rPr>
        <w:t xml:space="preserve"> </w:t>
      </w:r>
      <w:r>
        <w:t>purpose</w:t>
      </w:r>
      <w:r>
        <w:rPr>
          <w:spacing w:val="-10"/>
        </w:rPr>
        <w:t xml:space="preserve"> </w:t>
      </w:r>
      <w:r>
        <w:t>of</w:t>
      </w:r>
      <w:r>
        <w:rPr>
          <w:spacing w:val="-8"/>
        </w:rPr>
        <w:t xml:space="preserve"> </w:t>
      </w:r>
      <w:r>
        <w:t>the</w:t>
      </w:r>
      <w:r>
        <w:rPr>
          <w:spacing w:val="-7"/>
        </w:rPr>
        <w:t xml:space="preserve"> </w:t>
      </w:r>
      <w:r>
        <w:t>Fraud</w:t>
      </w:r>
      <w:r>
        <w:rPr>
          <w:spacing w:val="-9"/>
        </w:rPr>
        <w:t xml:space="preserve"> </w:t>
      </w:r>
      <w:r>
        <w:t>Response</w:t>
      </w:r>
      <w:r>
        <w:rPr>
          <w:spacing w:val="-10"/>
        </w:rPr>
        <w:t xml:space="preserve"> </w:t>
      </w:r>
      <w:r>
        <w:t>Plan</w:t>
      </w:r>
      <w:r>
        <w:rPr>
          <w:spacing w:val="-9"/>
        </w:rPr>
        <w:t xml:space="preserve"> </w:t>
      </w:r>
      <w:r>
        <w:t>is</w:t>
      </w:r>
      <w:r>
        <w:rPr>
          <w:spacing w:val="-8"/>
        </w:rPr>
        <w:t xml:space="preserve"> </w:t>
      </w:r>
      <w:r>
        <w:t>to</w:t>
      </w:r>
      <w:r>
        <w:rPr>
          <w:spacing w:val="-7"/>
        </w:rPr>
        <w:t xml:space="preserve"> </w:t>
      </w:r>
      <w:r>
        <w:t>provide</w:t>
      </w:r>
      <w:r>
        <w:rPr>
          <w:spacing w:val="-7"/>
        </w:rPr>
        <w:t xml:space="preserve"> </w:t>
      </w:r>
      <w:r>
        <w:t>guidance</w:t>
      </w:r>
      <w:r>
        <w:rPr>
          <w:spacing w:val="-7"/>
        </w:rPr>
        <w:t xml:space="preserve"> </w:t>
      </w:r>
      <w:r>
        <w:t>to</w:t>
      </w:r>
      <w:r>
        <w:rPr>
          <w:spacing w:val="-8"/>
        </w:rPr>
        <w:t xml:space="preserve"> </w:t>
      </w:r>
      <w:r>
        <w:t>individuals</w:t>
      </w:r>
      <w:r>
        <w:rPr>
          <w:spacing w:val="-9"/>
        </w:rPr>
        <w:t xml:space="preserve"> </w:t>
      </w:r>
      <w:proofErr w:type="gramStart"/>
      <w:r>
        <w:t>in</w:t>
      </w:r>
      <w:r>
        <w:rPr>
          <w:spacing w:val="-9"/>
        </w:rPr>
        <w:t xml:space="preserve"> </w:t>
      </w:r>
      <w:r>
        <w:t>the</w:t>
      </w:r>
      <w:r>
        <w:rPr>
          <w:spacing w:val="-7"/>
        </w:rPr>
        <w:t xml:space="preserve"> </w:t>
      </w:r>
      <w:r>
        <w:t>event</w:t>
      </w:r>
      <w:r>
        <w:rPr>
          <w:spacing w:val="-7"/>
        </w:rPr>
        <w:t xml:space="preserve"> </w:t>
      </w:r>
      <w:r>
        <w:t>that</w:t>
      </w:r>
      <w:proofErr w:type="gramEnd"/>
      <w:r>
        <w:t xml:space="preserve"> they</w:t>
      </w:r>
      <w:r>
        <w:rPr>
          <w:spacing w:val="-3"/>
        </w:rPr>
        <w:t xml:space="preserve"> </w:t>
      </w:r>
      <w:r>
        <w:t>suspect</w:t>
      </w:r>
      <w:r>
        <w:rPr>
          <w:spacing w:val="-4"/>
        </w:rPr>
        <w:t xml:space="preserve"> </w:t>
      </w:r>
      <w:r>
        <w:t>fraud</w:t>
      </w:r>
      <w:r>
        <w:rPr>
          <w:spacing w:val="-6"/>
        </w:rPr>
        <w:t xml:space="preserve"> </w:t>
      </w:r>
      <w:r>
        <w:t>or</w:t>
      </w:r>
      <w:r>
        <w:rPr>
          <w:spacing w:val="-4"/>
        </w:rPr>
        <w:t xml:space="preserve"> </w:t>
      </w:r>
      <w:r>
        <w:t>irregular</w:t>
      </w:r>
      <w:r>
        <w:rPr>
          <w:spacing w:val="-5"/>
        </w:rPr>
        <w:t xml:space="preserve"> </w:t>
      </w:r>
      <w:r>
        <w:t>activity</w:t>
      </w:r>
      <w:r>
        <w:rPr>
          <w:spacing w:val="-2"/>
        </w:rPr>
        <w:t xml:space="preserve"> </w:t>
      </w:r>
      <w:r>
        <w:t>to</w:t>
      </w:r>
      <w:r>
        <w:rPr>
          <w:spacing w:val="-3"/>
        </w:rPr>
        <w:t xml:space="preserve"> </w:t>
      </w:r>
      <w:r>
        <w:t>be</w:t>
      </w:r>
      <w:r>
        <w:rPr>
          <w:spacing w:val="-6"/>
        </w:rPr>
        <w:t xml:space="preserve"> </w:t>
      </w:r>
      <w:r>
        <w:t>taking</w:t>
      </w:r>
      <w:r>
        <w:rPr>
          <w:spacing w:val="-4"/>
        </w:rPr>
        <w:t xml:space="preserve"> </w:t>
      </w:r>
      <w:r>
        <w:t>place</w:t>
      </w:r>
      <w:r>
        <w:rPr>
          <w:spacing w:val="-4"/>
        </w:rPr>
        <w:t xml:space="preserve"> </w:t>
      </w:r>
      <w:r>
        <w:t>within</w:t>
      </w:r>
      <w:r>
        <w:rPr>
          <w:spacing w:val="-5"/>
        </w:rPr>
        <w:t xml:space="preserve"> </w:t>
      </w:r>
      <w:r>
        <w:t>the</w:t>
      </w:r>
      <w:r>
        <w:rPr>
          <w:spacing w:val="-3"/>
        </w:rPr>
        <w:t xml:space="preserve"> </w:t>
      </w:r>
      <w:r>
        <w:t>University,</w:t>
      </w:r>
      <w:r>
        <w:rPr>
          <w:spacing w:val="-4"/>
        </w:rPr>
        <w:t xml:space="preserve"> </w:t>
      </w:r>
      <w:r>
        <w:t>to</w:t>
      </w:r>
      <w:r>
        <w:rPr>
          <w:spacing w:val="-3"/>
        </w:rPr>
        <w:t xml:space="preserve"> </w:t>
      </w:r>
      <w:r>
        <w:t>ensure</w:t>
      </w:r>
      <w:r>
        <w:rPr>
          <w:spacing w:val="-5"/>
        </w:rPr>
        <w:t xml:space="preserve"> </w:t>
      </w:r>
      <w:r>
        <w:t>that all assets are safeguarded, and to provide a process for the investigation of such</w:t>
      </w:r>
      <w:r>
        <w:rPr>
          <w:spacing w:val="-24"/>
        </w:rPr>
        <w:t xml:space="preserve"> </w:t>
      </w:r>
      <w:r>
        <w:t>matters.</w:t>
      </w:r>
    </w:p>
    <w:p w14:paraId="53C04965" w14:textId="77777777" w:rsidR="00B93A26" w:rsidRDefault="00B93A26">
      <w:pPr>
        <w:pStyle w:val="BodyText"/>
        <w:spacing w:before="10"/>
        <w:rPr>
          <w:sz w:val="21"/>
        </w:rPr>
      </w:pPr>
    </w:p>
    <w:p w14:paraId="12CC87E7" w14:textId="77777777" w:rsidR="00B93A26" w:rsidRDefault="001A446D">
      <w:pPr>
        <w:pStyle w:val="ListParagraph"/>
        <w:numPr>
          <w:ilvl w:val="1"/>
          <w:numId w:val="6"/>
        </w:numPr>
        <w:tabs>
          <w:tab w:val="left" w:pos="841"/>
        </w:tabs>
        <w:spacing w:before="1"/>
        <w:ind w:right="113"/>
        <w:jc w:val="both"/>
      </w:pPr>
      <w:r>
        <w:t>A copy of the Fraud Response Plan will be kept on the University intranet to allow access to the most up to date</w:t>
      </w:r>
      <w:r>
        <w:rPr>
          <w:spacing w:val="-1"/>
        </w:rPr>
        <w:t xml:space="preserve"> </w:t>
      </w:r>
      <w:r>
        <w:t>policy.</w:t>
      </w:r>
    </w:p>
    <w:p w14:paraId="4B866516" w14:textId="77777777" w:rsidR="00B93A26" w:rsidRDefault="00B93A26">
      <w:pPr>
        <w:pStyle w:val="BodyText"/>
      </w:pPr>
    </w:p>
    <w:p w14:paraId="29CF492C" w14:textId="55A4DCDC" w:rsidR="00B93A26" w:rsidRDefault="001A446D" w:rsidP="00CA485F">
      <w:pPr>
        <w:pStyle w:val="ListParagraph"/>
        <w:numPr>
          <w:ilvl w:val="1"/>
          <w:numId w:val="6"/>
        </w:numPr>
        <w:tabs>
          <w:tab w:val="left" w:pos="841"/>
        </w:tabs>
        <w:spacing w:before="41"/>
        <w:ind w:right="115"/>
        <w:jc w:val="both"/>
      </w:pPr>
      <w:r>
        <w:t xml:space="preserve">The Plan is enforceable </w:t>
      </w:r>
      <w:proofErr w:type="gramStart"/>
      <w:r>
        <w:t>with regard to</w:t>
      </w:r>
      <w:proofErr w:type="gramEnd"/>
      <w:r>
        <w:t xml:space="preserve"> </w:t>
      </w:r>
      <w:proofErr w:type="gramStart"/>
      <w:r>
        <w:t>University</w:t>
      </w:r>
      <w:proofErr w:type="gramEnd"/>
      <w:r>
        <w:t xml:space="preserve"> staff and students. For the avoidance of doubt, this includes staff employed by the National Health Service (or other bodies) who also hold honorary contracts with the University, in respect of all their activities within the University.</w:t>
      </w:r>
      <w:r w:rsidRPr="00914947">
        <w:rPr>
          <w:spacing w:val="22"/>
        </w:rPr>
        <w:t xml:space="preserve"> </w:t>
      </w:r>
      <w:r>
        <w:t>This</w:t>
      </w:r>
      <w:r w:rsidRPr="00914947">
        <w:rPr>
          <w:spacing w:val="23"/>
        </w:rPr>
        <w:t xml:space="preserve"> </w:t>
      </w:r>
      <w:r>
        <w:t>includes</w:t>
      </w:r>
      <w:r w:rsidRPr="00914947">
        <w:rPr>
          <w:spacing w:val="22"/>
        </w:rPr>
        <w:t xml:space="preserve"> </w:t>
      </w:r>
      <w:r>
        <w:t>Schools</w:t>
      </w:r>
      <w:r w:rsidRPr="00914947">
        <w:rPr>
          <w:spacing w:val="21"/>
        </w:rPr>
        <w:t xml:space="preserve"> </w:t>
      </w:r>
      <w:r>
        <w:t>or</w:t>
      </w:r>
      <w:r w:rsidRPr="00914947">
        <w:rPr>
          <w:spacing w:val="22"/>
        </w:rPr>
        <w:t xml:space="preserve"> </w:t>
      </w:r>
      <w:r>
        <w:t>departments</w:t>
      </w:r>
      <w:r w:rsidRPr="00914947">
        <w:rPr>
          <w:spacing w:val="23"/>
        </w:rPr>
        <w:t xml:space="preserve"> </w:t>
      </w:r>
      <w:r>
        <w:t>based</w:t>
      </w:r>
      <w:r w:rsidRPr="00914947">
        <w:rPr>
          <w:spacing w:val="22"/>
        </w:rPr>
        <w:t xml:space="preserve"> </w:t>
      </w:r>
      <w:r>
        <w:t>in</w:t>
      </w:r>
      <w:r w:rsidRPr="00914947">
        <w:rPr>
          <w:spacing w:val="21"/>
        </w:rPr>
        <w:t xml:space="preserve"> </w:t>
      </w:r>
      <w:r>
        <w:t>part</w:t>
      </w:r>
      <w:r w:rsidRPr="00914947">
        <w:rPr>
          <w:spacing w:val="23"/>
        </w:rPr>
        <w:t xml:space="preserve"> </w:t>
      </w:r>
      <w:r>
        <w:t>at</w:t>
      </w:r>
      <w:r w:rsidRPr="00914947">
        <w:rPr>
          <w:spacing w:val="24"/>
        </w:rPr>
        <w:t xml:space="preserve"> </w:t>
      </w:r>
      <w:r>
        <w:t>NHS</w:t>
      </w:r>
      <w:r w:rsidRPr="00914947">
        <w:rPr>
          <w:spacing w:val="22"/>
        </w:rPr>
        <w:t xml:space="preserve"> </w:t>
      </w:r>
      <w:r>
        <w:t>hospitals</w:t>
      </w:r>
      <w:r w:rsidRPr="00914947">
        <w:rPr>
          <w:spacing w:val="23"/>
        </w:rPr>
        <w:t xml:space="preserve"> </w:t>
      </w:r>
      <w:r>
        <w:t>and</w:t>
      </w:r>
      <w:r w:rsidRPr="00914947">
        <w:rPr>
          <w:spacing w:val="22"/>
        </w:rPr>
        <w:t xml:space="preserve"> </w:t>
      </w:r>
      <w:r>
        <w:t>other</w:t>
      </w:r>
      <w:r w:rsidR="00914947">
        <w:t xml:space="preserve"> </w:t>
      </w:r>
      <w:r>
        <w:t>sites.</w:t>
      </w:r>
      <w:r w:rsidRPr="00914947">
        <w:rPr>
          <w:spacing w:val="-15"/>
        </w:rPr>
        <w:t xml:space="preserve"> </w:t>
      </w:r>
      <w:r>
        <w:t>However,</w:t>
      </w:r>
      <w:r w:rsidRPr="00914947">
        <w:rPr>
          <w:spacing w:val="-14"/>
        </w:rPr>
        <w:t xml:space="preserve"> </w:t>
      </w:r>
      <w:r>
        <w:t>investigations</w:t>
      </w:r>
      <w:r w:rsidRPr="00914947">
        <w:rPr>
          <w:spacing w:val="-14"/>
        </w:rPr>
        <w:t xml:space="preserve"> </w:t>
      </w:r>
      <w:r>
        <w:t>under</w:t>
      </w:r>
      <w:r w:rsidRPr="00914947">
        <w:rPr>
          <w:spacing w:val="-14"/>
        </w:rPr>
        <w:t xml:space="preserve"> </w:t>
      </w:r>
      <w:r>
        <w:t>the</w:t>
      </w:r>
      <w:r w:rsidRPr="00914947">
        <w:rPr>
          <w:spacing w:val="-16"/>
        </w:rPr>
        <w:t xml:space="preserve"> </w:t>
      </w:r>
      <w:r>
        <w:t>Plan</w:t>
      </w:r>
      <w:r w:rsidRPr="00914947">
        <w:rPr>
          <w:spacing w:val="-18"/>
        </w:rPr>
        <w:t xml:space="preserve"> </w:t>
      </w:r>
      <w:r>
        <w:t>may</w:t>
      </w:r>
      <w:r w:rsidRPr="00914947">
        <w:rPr>
          <w:spacing w:val="-15"/>
        </w:rPr>
        <w:t xml:space="preserve"> </w:t>
      </w:r>
      <w:r>
        <w:t>also</w:t>
      </w:r>
      <w:r w:rsidRPr="00914947">
        <w:rPr>
          <w:spacing w:val="-17"/>
        </w:rPr>
        <w:t xml:space="preserve"> </w:t>
      </w:r>
      <w:r>
        <w:t>encompass</w:t>
      </w:r>
      <w:r w:rsidRPr="00914947">
        <w:rPr>
          <w:spacing w:val="-16"/>
        </w:rPr>
        <w:t xml:space="preserve"> </w:t>
      </w:r>
      <w:r>
        <w:t>allegedly</w:t>
      </w:r>
      <w:r w:rsidRPr="00914947">
        <w:rPr>
          <w:spacing w:val="-16"/>
        </w:rPr>
        <w:t xml:space="preserve"> </w:t>
      </w:r>
      <w:r>
        <w:t>fraudulent</w:t>
      </w:r>
      <w:r w:rsidRPr="00914947">
        <w:rPr>
          <w:spacing w:val="-13"/>
        </w:rPr>
        <w:t xml:space="preserve"> </w:t>
      </w:r>
      <w:r>
        <w:t xml:space="preserve">actions by students </w:t>
      </w:r>
      <w:proofErr w:type="gramStart"/>
      <w:r>
        <w:t>of</w:t>
      </w:r>
      <w:proofErr w:type="gramEnd"/>
      <w:r>
        <w:t xml:space="preserve"> the University and outside persons and organisations. Information may be passed to the Police or other external bodies before, during or after such</w:t>
      </w:r>
      <w:r w:rsidRPr="00914947">
        <w:rPr>
          <w:spacing w:val="-23"/>
        </w:rPr>
        <w:t xml:space="preserve"> </w:t>
      </w:r>
      <w:r>
        <w:t>investigations.</w:t>
      </w:r>
    </w:p>
    <w:p w14:paraId="1036D6D5" w14:textId="77777777" w:rsidR="00B93A26" w:rsidRDefault="00B93A26">
      <w:pPr>
        <w:pStyle w:val="BodyText"/>
        <w:spacing w:before="10"/>
        <w:rPr>
          <w:sz w:val="21"/>
        </w:rPr>
      </w:pPr>
    </w:p>
    <w:p w14:paraId="22DC658C" w14:textId="77777777" w:rsidR="00B93A26" w:rsidRDefault="001A446D">
      <w:pPr>
        <w:pStyle w:val="ListParagraph"/>
        <w:numPr>
          <w:ilvl w:val="1"/>
          <w:numId w:val="6"/>
        </w:numPr>
        <w:tabs>
          <w:tab w:val="left" w:pos="840"/>
          <w:tab w:val="left" w:pos="841"/>
        </w:tabs>
      </w:pPr>
      <w:r>
        <w:t>The Fraud Response Plan allows the University</w:t>
      </w:r>
      <w:r>
        <w:rPr>
          <w:spacing w:val="-8"/>
        </w:rPr>
        <w:t xml:space="preserve"> </w:t>
      </w:r>
      <w:r>
        <w:t>to:</w:t>
      </w:r>
    </w:p>
    <w:p w14:paraId="7C30803A" w14:textId="77777777" w:rsidR="00B93A26" w:rsidRDefault="00B93A26">
      <w:pPr>
        <w:pStyle w:val="BodyText"/>
      </w:pPr>
    </w:p>
    <w:p w14:paraId="6BB41F23" w14:textId="77777777" w:rsidR="00B93A26" w:rsidRDefault="001A446D">
      <w:pPr>
        <w:pStyle w:val="ListParagraph"/>
        <w:numPr>
          <w:ilvl w:val="2"/>
          <w:numId w:val="6"/>
        </w:numPr>
        <w:tabs>
          <w:tab w:val="left" w:pos="1199"/>
          <w:tab w:val="left" w:pos="1201"/>
        </w:tabs>
        <w:spacing w:before="1"/>
        <w:ind w:hanging="361"/>
      </w:pPr>
      <w:r>
        <w:t>Establish and secure evidence necessary for possible criminal and disciplinary</w:t>
      </w:r>
      <w:r>
        <w:rPr>
          <w:spacing w:val="-19"/>
        </w:rPr>
        <w:t xml:space="preserve"> </w:t>
      </w:r>
      <w:proofErr w:type="gramStart"/>
      <w:r>
        <w:t>action;</w:t>
      </w:r>
      <w:proofErr w:type="gramEnd"/>
    </w:p>
    <w:p w14:paraId="781B7B78" w14:textId="77777777" w:rsidR="00B93A26" w:rsidRDefault="001A446D">
      <w:pPr>
        <w:pStyle w:val="ListParagraph"/>
        <w:numPr>
          <w:ilvl w:val="2"/>
          <w:numId w:val="6"/>
        </w:numPr>
        <w:tabs>
          <w:tab w:val="left" w:pos="1199"/>
          <w:tab w:val="left" w:pos="1201"/>
        </w:tabs>
        <w:ind w:right="116" w:hanging="360"/>
      </w:pPr>
      <w:r>
        <w:t>Notify OFS (Office for Students) of such instances as are covered by the mandatory requirements of the Audit Code of</w:t>
      </w:r>
      <w:r>
        <w:rPr>
          <w:spacing w:val="-9"/>
        </w:rPr>
        <w:t xml:space="preserve"> </w:t>
      </w:r>
      <w:proofErr w:type="gramStart"/>
      <w:r>
        <w:t>Practice;</w:t>
      </w:r>
      <w:proofErr w:type="gramEnd"/>
    </w:p>
    <w:p w14:paraId="515CB13D" w14:textId="77777777" w:rsidR="00B93A26" w:rsidRDefault="001A446D">
      <w:pPr>
        <w:pStyle w:val="ListParagraph"/>
        <w:numPr>
          <w:ilvl w:val="2"/>
          <w:numId w:val="6"/>
        </w:numPr>
        <w:tabs>
          <w:tab w:val="left" w:pos="1199"/>
          <w:tab w:val="left" w:pos="1201"/>
        </w:tabs>
        <w:ind w:right="116" w:hanging="360"/>
      </w:pPr>
      <w:r>
        <w:t>Notify</w:t>
      </w:r>
      <w:r>
        <w:rPr>
          <w:spacing w:val="-5"/>
        </w:rPr>
        <w:t xml:space="preserve"> </w:t>
      </w:r>
      <w:r>
        <w:t>OFS</w:t>
      </w:r>
      <w:r>
        <w:rPr>
          <w:spacing w:val="-4"/>
        </w:rPr>
        <w:t xml:space="preserve"> </w:t>
      </w:r>
      <w:r>
        <w:t>of</w:t>
      </w:r>
      <w:r>
        <w:rPr>
          <w:spacing w:val="-6"/>
        </w:rPr>
        <w:t xml:space="preserve"> </w:t>
      </w:r>
      <w:r>
        <w:t>any</w:t>
      </w:r>
      <w:r>
        <w:rPr>
          <w:spacing w:val="-2"/>
        </w:rPr>
        <w:t xml:space="preserve"> </w:t>
      </w:r>
      <w:r>
        <w:t>serious</w:t>
      </w:r>
      <w:r>
        <w:rPr>
          <w:spacing w:val="-3"/>
        </w:rPr>
        <w:t xml:space="preserve"> </w:t>
      </w:r>
      <w:r>
        <w:t>incidents</w:t>
      </w:r>
      <w:r>
        <w:rPr>
          <w:spacing w:val="-4"/>
        </w:rPr>
        <w:t xml:space="preserve"> </w:t>
      </w:r>
      <w:r>
        <w:t>which</w:t>
      </w:r>
      <w:r>
        <w:rPr>
          <w:spacing w:val="-6"/>
        </w:rPr>
        <w:t xml:space="preserve"> </w:t>
      </w:r>
      <w:r>
        <w:t>the</w:t>
      </w:r>
      <w:r>
        <w:rPr>
          <w:spacing w:val="-3"/>
        </w:rPr>
        <w:t xml:space="preserve"> </w:t>
      </w:r>
      <w:r>
        <w:t>University</w:t>
      </w:r>
      <w:r>
        <w:rPr>
          <w:spacing w:val="-2"/>
        </w:rPr>
        <w:t xml:space="preserve"> </w:t>
      </w:r>
      <w:r>
        <w:t>is</w:t>
      </w:r>
      <w:r>
        <w:rPr>
          <w:spacing w:val="-6"/>
        </w:rPr>
        <w:t xml:space="preserve"> </w:t>
      </w:r>
      <w:r>
        <w:t>obliged</w:t>
      </w:r>
      <w:r>
        <w:rPr>
          <w:spacing w:val="-4"/>
        </w:rPr>
        <w:t xml:space="preserve"> </w:t>
      </w:r>
      <w:r>
        <w:t>to</w:t>
      </w:r>
      <w:r>
        <w:rPr>
          <w:spacing w:val="-6"/>
        </w:rPr>
        <w:t xml:space="preserve"> </w:t>
      </w:r>
      <w:r>
        <w:t>report</w:t>
      </w:r>
      <w:r>
        <w:rPr>
          <w:spacing w:val="-3"/>
        </w:rPr>
        <w:t xml:space="preserve"> </w:t>
      </w:r>
      <w:r>
        <w:t>as</w:t>
      </w:r>
      <w:r>
        <w:rPr>
          <w:spacing w:val="-3"/>
        </w:rPr>
        <w:t xml:space="preserve"> </w:t>
      </w:r>
      <w:r>
        <w:t>an</w:t>
      </w:r>
      <w:r>
        <w:rPr>
          <w:spacing w:val="-6"/>
        </w:rPr>
        <w:t xml:space="preserve"> </w:t>
      </w:r>
      <w:r>
        <w:t>exempt charity</w:t>
      </w:r>
    </w:p>
    <w:p w14:paraId="6C085ABB" w14:textId="77777777" w:rsidR="00B93A26" w:rsidRDefault="001A446D">
      <w:pPr>
        <w:pStyle w:val="ListParagraph"/>
        <w:numPr>
          <w:ilvl w:val="2"/>
          <w:numId w:val="6"/>
        </w:numPr>
        <w:tabs>
          <w:tab w:val="left" w:pos="1199"/>
          <w:tab w:val="left" w:pos="1201"/>
        </w:tabs>
        <w:ind w:right="114" w:hanging="360"/>
      </w:pPr>
      <w:r>
        <w:t>Notify any other relevant bodies (such as HM Revenue and Customs, the Research Councils and other grant making</w:t>
      </w:r>
      <w:r>
        <w:rPr>
          <w:spacing w:val="-9"/>
        </w:rPr>
        <w:t xml:space="preserve"> </w:t>
      </w:r>
      <w:r>
        <w:t>organisations</w:t>
      </w:r>
      <w:proofErr w:type="gramStart"/>
      <w:r>
        <w:t>);</w:t>
      </w:r>
      <w:proofErr w:type="gramEnd"/>
    </w:p>
    <w:p w14:paraId="178DB584" w14:textId="77777777" w:rsidR="00B93A26" w:rsidRDefault="001A446D">
      <w:pPr>
        <w:pStyle w:val="ListParagraph"/>
        <w:numPr>
          <w:ilvl w:val="2"/>
          <w:numId w:val="6"/>
        </w:numPr>
        <w:tabs>
          <w:tab w:val="left" w:pos="1199"/>
          <w:tab w:val="left" w:pos="1200"/>
        </w:tabs>
        <w:spacing w:before="1" w:line="268" w:lineRule="exact"/>
        <w:ind w:left="1199" w:hanging="361"/>
      </w:pPr>
      <w:r>
        <w:t>Help to recover losses for the</w:t>
      </w:r>
      <w:r>
        <w:rPr>
          <w:spacing w:val="-2"/>
        </w:rPr>
        <w:t xml:space="preserve"> </w:t>
      </w:r>
      <w:proofErr w:type="gramStart"/>
      <w:r>
        <w:t>University;</w:t>
      </w:r>
      <w:proofErr w:type="gramEnd"/>
    </w:p>
    <w:p w14:paraId="32794CEA" w14:textId="77777777" w:rsidR="00B93A26" w:rsidRDefault="001A446D">
      <w:pPr>
        <w:pStyle w:val="ListParagraph"/>
        <w:numPr>
          <w:ilvl w:val="2"/>
          <w:numId w:val="6"/>
        </w:numPr>
        <w:tabs>
          <w:tab w:val="left" w:pos="1199"/>
          <w:tab w:val="left" w:pos="1200"/>
        </w:tabs>
        <w:ind w:left="1199" w:right="116" w:hanging="360"/>
      </w:pPr>
      <w:r>
        <w:t>Highlight areas of weakness in the operating systems employed at the University, so helping to prevent future</w:t>
      </w:r>
      <w:r>
        <w:rPr>
          <w:spacing w:val="1"/>
        </w:rPr>
        <w:t xml:space="preserve"> </w:t>
      </w:r>
      <w:proofErr w:type="gramStart"/>
      <w:r>
        <w:t>losses;</w:t>
      </w:r>
      <w:proofErr w:type="gramEnd"/>
    </w:p>
    <w:p w14:paraId="72887D2E" w14:textId="77777777" w:rsidR="00B93A26" w:rsidRDefault="001A446D">
      <w:pPr>
        <w:pStyle w:val="ListParagraph"/>
        <w:numPr>
          <w:ilvl w:val="2"/>
          <w:numId w:val="6"/>
        </w:numPr>
        <w:tabs>
          <w:tab w:val="left" w:pos="1199"/>
          <w:tab w:val="left" w:pos="1200"/>
        </w:tabs>
        <w:ind w:left="1199" w:hanging="361"/>
      </w:pPr>
      <w:r>
        <w:t>Support disciplinary and other investigatory processes within the</w:t>
      </w:r>
      <w:r>
        <w:rPr>
          <w:spacing w:val="-11"/>
        </w:rPr>
        <w:t xml:space="preserve"> </w:t>
      </w:r>
      <w:proofErr w:type="gramStart"/>
      <w:r>
        <w:t>University;</w:t>
      </w:r>
      <w:proofErr w:type="gramEnd"/>
    </w:p>
    <w:p w14:paraId="7937352F" w14:textId="7764E8D2" w:rsidR="00B93A26" w:rsidRDefault="001A446D">
      <w:pPr>
        <w:pStyle w:val="ListParagraph"/>
        <w:numPr>
          <w:ilvl w:val="2"/>
          <w:numId w:val="6"/>
        </w:numPr>
        <w:tabs>
          <w:tab w:val="left" w:pos="1200"/>
        </w:tabs>
        <w:ind w:left="1199" w:right="114" w:hanging="360"/>
        <w:jc w:val="both"/>
      </w:pPr>
      <w:r>
        <w:t xml:space="preserve">Ensure compliance with legislation such as, but not limited to, the Proceeds of Crime </w:t>
      </w:r>
      <w:r>
        <w:rPr>
          <w:spacing w:val="-3"/>
        </w:rPr>
        <w:t xml:space="preserve">Act </w:t>
      </w:r>
      <w:r>
        <w:t>(2002), the Money Laundering Regulations (2007) and other regulations on suspected money laundering, the Charities Act (2006)</w:t>
      </w:r>
      <w:r w:rsidR="00914947">
        <w:t xml:space="preserve">, </w:t>
      </w:r>
      <w:r>
        <w:t>the Bribery Act</w:t>
      </w:r>
      <w:r>
        <w:rPr>
          <w:spacing w:val="-9"/>
        </w:rPr>
        <w:t xml:space="preserve"> </w:t>
      </w:r>
      <w:r>
        <w:t>(2</w:t>
      </w:r>
      <w:r>
        <w:t>0</w:t>
      </w:r>
      <w:r w:rsidR="00914947">
        <w:t>10</w:t>
      </w:r>
      <w:r>
        <w:t>)</w:t>
      </w:r>
      <w:r w:rsidR="00914947">
        <w:t xml:space="preserve"> and the </w:t>
      </w:r>
      <w:r w:rsidR="00914947" w:rsidRPr="00914947">
        <w:t>Economic Crime and Corporate Transparency Act</w:t>
      </w:r>
      <w:r w:rsidR="00914947">
        <w:t xml:space="preserve"> (</w:t>
      </w:r>
      <w:r w:rsidR="00914947" w:rsidRPr="00914947">
        <w:t>2023</w:t>
      </w:r>
      <w:r w:rsidR="00914947">
        <w:t>)</w:t>
      </w:r>
      <w:r>
        <w:t>.</w:t>
      </w:r>
    </w:p>
    <w:p w14:paraId="5600466E" w14:textId="77777777" w:rsidR="00B93A26" w:rsidRDefault="00B93A26">
      <w:pPr>
        <w:pStyle w:val="BodyText"/>
      </w:pPr>
    </w:p>
    <w:p w14:paraId="639ADBA0" w14:textId="77777777" w:rsidR="00B93A26" w:rsidRDefault="00B93A26">
      <w:pPr>
        <w:pStyle w:val="BodyText"/>
        <w:spacing w:before="2"/>
      </w:pPr>
    </w:p>
    <w:p w14:paraId="46E87805" w14:textId="77777777" w:rsidR="00B93A26" w:rsidRDefault="001A446D">
      <w:pPr>
        <w:pStyle w:val="Heading1"/>
        <w:numPr>
          <w:ilvl w:val="0"/>
          <w:numId w:val="6"/>
        </w:numPr>
        <w:tabs>
          <w:tab w:val="left" w:pos="839"/>
          <w:tab w:val="left" w:pos="840"/>
        </w:tabs>
        <w:ind w:left="839" w:hanging="720"/>
      </w:pPr>
      <w:bookmarkStart w:id="4" w:name="_TOC_250002"/>
      <w:r>
        <w:t>Initiating</w:t>
      </w:r>
      <w:r>
        <w:rPr>
          <w:spacing w:val="1"/>
        </w:rPr>
        <w:t xml:space="preserve"> </w:t>
      </w:r>
      <w:bookmarkEnd w:id="4"/>
      <w:r>
        <w:t>Action</w:t>
      </w:r>
    </w:p>
    <w:p w14:paraId="5F512B0F" w14:textId="77777777" w:rsidR="00B93A26" w:rsidRDefault="001A446D">
      <w:pPr>
        <w:pStyle w:val="ListParagraph"/>
        <w:numPr>
          <w:ilvl w:val="1"/>
          <w:numId w:val="6"/>
        </w:numPr>
        <w:tabs>
          <w:tab w:val="left" w:pos="841"/>
        </w:tabs>
        <w:spacing w:before="268"/>
        <w:ind w:left="839" w:right="116" w:hanging="720"/>
        <w:jc w:val="both"/>
      </w:pPr>
      <w:r>
        <w:t xml:space="preserve">The University’s Public Interest Disclosure (Whistleblowing) Policy is attached as Appendix </w:t>
      </w:r>
      <w:proofErr w:type="gramStart"/>
      <w:r>
        <w:t>A</w:t>
      </w:r>
      <w:proofErr w:type="gramEnd"/>
      <w:r>
        <w:t xml:space="preserve"> and this has been devised to enable individuals to raise concerns at an appropriate level. In addition,</w:t>
      </w:r>
      <w:r>
        <w:rPr>
          <w:spacing w:val="-5"/>
        </w:rPr>
        <w:t xml:space="preserve"> </w:t>
      </w:r>
      <w:r>
        <w:t>a</w:t>
      </w:r>
      <w:r>
        <w:rPr>
          <w:spacing w:val="-6"/>
        </w:rPr>
        <w:t xml:space="preserve"> </w:t>
      </w:r>
      <w:r>
        <w:t>summary</w:t>
      </w:r>
      <w:r>
        <w:rPr>
          <w:spacing w:val="-6"/>
        </w:rPr>
        <w:t xml:space="preserve"> </w:t>
      </w:r>
      <w:r>
        <w:t>of</w:t>
      </w:r>
      <w:r>
        <w:rPr>
          <w:spacing w:val="-6"/>
        </w:rPr>
        <w:t xml:space="preserve"> </w:t>
      </w:r>
      <w:r>
        <w:t>possible</w:t>
      </w:r>
      <w:r>
        <w:rPr>
          <w:spacing w:val="-4"/>
        </w:rPr>
        <w:t xml:space="preserve"> </w:t>
      </w:r>
      <w:r>
        <w:t>responses</w:t>
      </w:r>
      <w:r>
        <w:rPr>
          <w:spacing w:val="-5"/>
        </w:rPr>
        <w:t xml:space="preserve"> </w:t>
      </w:r>
      <w:r>
        <w:t>by</w:t>
      </w:r>
      <w:r>
        <w:rPr>
          <w:spacing w:val="-4"/>
        </w:rPr>
        <w:t xml:space="preserve"> </w:t>
      </w:r>
      <w:r>
        <w:t>individuals</w:t>
      </w:r>
      <w:r>
        <w:rPr>
          <w:spacing w:val="-3"/>
        </w:rPr>
        <w:t xml:space="preserve"> </w:t>
      </w:r>
      <w:r>
        <w:t>if</w:t>
      </w:r>
      <w:r>
        <w:rPr>
          <w:spacing w:val="-6"/>
        </w:rPr>
        <w:t xml:space="preserve"> </w:t>
      </w:r>
      <w:r>
        <w:t>they</w:t>
      </w:r>
      <w:r>
        <w:rPr>
          <w:spacing w:val="-4"/>
        </w:rPr>
        <w:t xml:space="preserve"> </w:t>
      </w:r>
      <w:r>
        <w:t>discover</w:t>
      </w:r>
      <w:r>
        <w:rPr>
          <w:spacing w:val="-4"/>
        </w:rPr>
        <w:t xml:space="preserve"> </w:t>
      </w:r>
      <w:r>
        <w:t>an</w:t>
      </w:r>
      <w:r>
        <w:rPr>
          <w:spacing w:val="-6"/>
        </w:rPr>
        <w:t xml:space="preserve"> </w:t>
      </w:r>
      <w:r>
        <w:t>apparent</w:t>
      </w:r>
      <w:r>
        <w:rPr>
          <w:spacing w:val="-4"/>
        </w:rPr>
        <w:t xml:space="preserve"> </w:t>
      </w:r>
      <w:r>
        <w:t>fraud</w:t>
      </w:r>
      <w:r>
        <w:rPr>
          <w:spacing w:val="-6"/>
        </w:rPr>
        <w:t xml:space="preserve"> </w:t>
      </w:r>
      <w:r>
        <w:t>is provided in Appendix</w:t>
      </w:r>
      <w:r>
        <w:rPr>
          <w:spacing w:val="-3"/>
        </w:rPr>
        <w:t xml:space="preserve"> </w:t>
      </w:r>
      <w:r>
        <w:t>B.</w:t>
      </w:r>
    </w:p>
    <w:p w14:paraId="47EDD715" w14:textId="6B25CF99" w:rsidR="00B93A26" w:rsidRDefault="001A446D">
      <w:pPr>
        <w:pStyle w:val="ListParagraph"/>
        <w:numPr>
          <w:ilvl w:val="1"/>
          <w:numId w:val="6"/>
        </w:numPr>
        <w:tabs>
          <w:tab w:val="left" w:pos="840"/>
        </w:tabs>
        <w:spacing w:before="157"/>
        <w:ind w:left="839" w:right="113"/>
        <w:jc w:val="both"/>
      </w:pPr>
      <w:r>
        <w:t xml:space="preserve">All actual or suspected incidents of fraudulent activity must be reported immediately to the Chief Financial Officer, as outlined in the University’s Public Interest Disclosure (Whistleblowing) Policy. Individuals may report suspicions through their Head of School (or comparable senior manager), who shall pass on the allegations to the Chief Financial Officer without delay (if staff believe that their Head of School has failed properly to report a suspected fraud, they must notify the Chief Financial </w:t>
      </w:r>
      <w:r>
        <w:t xml:space="preserve">Officer themselves immediately).  If the matter to be raised concerns the Chief Financial Officer or another member of the University’s senior management, it should be raised with the Provost and Deputy Vice- Chancellor, who will either undertake the investigation, or appoint another person to investigate and report. </w:t>
      </w:r>
      <w:r>
        <w:lastRenderedPageBreak/>
        <w:t>If the matter involves or implicates either the Provost and Deputy Vice-Chancellor</w:t>
      </w:r>
      <w:r>
        <w:rPr>
          <w:spacing w:val="-15"/>
        </w:rPr>
        <w:t xml:space="preserve"> </w:t>
      </w:r>
      <w:r>
        <w:t>or</w:t>
      </w:r>
      <w:r>
        <w:rPr>
          <w:spacing w:val="-17"/>
        </w:rPr>
        <w:t xml:space="preserve"> </w:t>
      </w:r>
      <w:r>
        <w:t>the</w:t>
      </w:r>
      <w:r>
        <w:rPr>
          <w:spacing w:val="-14"/>
        </w:rPr>
        <w:t xml:space="preserve"> </w:t>
      </w:r>
      <w:r>
        <w:t>Vice-Chancellor</w:t>
      </w:r>
      <w:r>
        <w:rPr>
          <w:spacing w:val="-16"/>
        </w:rPr>
        <w:t xml:space="preserve"> </w:t>
      </w:r>
      <w:r>
        <w:t>then</w:t>
      </w:r>
      <w:r>
        <w:rPr>
          <w:spacing w:val="-16"/>
        </w:rPr>
        <w:t xml:space="preserve"> </w:t>
      </w:r>
      <w:r>
        <w:t>it</w:t>
      </w:r>
      <w:r>
        <w:rPr>
          <w:spacing w:val="-13"/>
        </w:rPr>
        <w:t xml:space="preserve"> </w:t>
      </w:r>
      <w:r>
        <w:t>should</w:t>
      </w:r>
      <w:r>
        <w:rPr>
          <w:spacing w:val="-16"/>
        </w:rPr>
        <w:t xml:space="preserve"> </w:t>
      </w:r>
      <w:r>
        <w:t>be</w:t>
      </w:r>
      <w:r>
        <w:rPr>
          <w:spacing w:val="-13"/>
        </w:rPr>
        <w:t xml:space="preserve"> </w:t>
      </w:r>
      <w:r>
        <w:t>notified</w:t>
      </w:r>
      <w:r>
        <w:rPr>
          <w:spacing w:val="-15"/>
        </w:rPr>
        <w:t xml:space="preserve"> </w:t>
      </w:r>
      <w:r>
        <w:t>immediately</w:t>
      </w:r>
      <w:r>
        <w:rPr>
          <w:spacing w:val="-13"/>
        </w:rPr>
        <w:t xml:space="preserve"> </w:t>
      </w:r>
      <w:r>
        <w:t>to</w:t>
      </w:r>
      <w:r>
        <w:rPr>
          <w:spacing w:val="-14"/>
        </w:rPr>
        <w:t xml:space="preserve"> </w:t>
      </w:r>
      <w:r>
        <w:t>the</w:t>
      </w:r>
      <w:r>
        <w:rPr>
          <w:spacing w:val="-14"/>
        </w:rPr>
        <w:t xml:space="preserve"> </w:t>
      </w:r>
      <w:r>
        <w:t>University Secretary and General Counsel,</w:t>
      </w:r>
      <w:r>
        <w:t xml:space="preserve"> who will notify the President of Council and the Chair of the Audit Committee.</w:t>
      </w:r>
    </w:p>
    <w:p w14:paraId="0A612B68" w14:textId="77777777" w:rsidR="00B93A26" w:rsidRDefault="00B93A26">
      <w:pPr>
        <w:pStyle w:val="BodyText"/>
      </w:pPr>
    </w:p>
    <w:p w14:paraId="4CCAE20A" w14:textId="77777777" w:rsidR="00B93A26" w:rsidRDefault="001A446D">
      <w:pPr>
        <w:pStyle w:val="ListParagraph"/>
        <w:numPr>
          <w:ilvl w:val="1"/>
          <w:numId w:val="6"/>
        </w:numPr>
        <w:tabs>
          <w:tab w:val="left" w:pos="840"/>
        </w:tabs>
        <w:ind w:left="839" w:right="115"/>
        <w:jc w:val="both"/>
      </w:pPr>
      <w:r>
        <w:t>During the initial investigation of any matters raised, all reasonable steps will be taken not to breach</w:t>
      </w:r>
      <w:r>
        <w:rPr>
          <w:spacing w:val="-3"/>
        </w:rPr>
        <w:t xml:space="preserve"> </w:t>
      </w:r>
      <w:r>
        <w:t>confidentiality</w:t>
      </w:r>
      <w:r>
        <w:rPr>
          <w:spacing w:val="-2"/>
        </w:rPr>
        <w:t xml:space="preserve"> </w:t>
      </w:r>
      <w:r>
        <w:t>or</w:t>
      </w:r>
      <w:r>
        <w:rPr>
          <w:spacing w:val="-7"/>
        </w:rPr>
        <w:t xml:space="preserve"> </w:t>
      </w:r>
      <w:r>
        <w:t>to</w:t>
      </w:r>
      <w:r>
        <w:rPr>
          <w:spacing w:val="-2"/>
        </w:rPr>
        <w:t xml:space="preserve"> </w:t>
      </w:r>
      <w:r>
        <w:t>reveal</w:t>
      </w:r>
      <w:r>
        <w:rPr>
          <w:spacing w:val="-4"/>
        </w:rPr>
        <w:t xml:space="preserve"> </w:t>
      </w:r>
      <w:r>
        <w:t>the</w:t>
      </w:r>
      <w:r>
        <w:rPr>
          <w:spacing w:val="-3"/>
        </w:rPr>
        <w:t xml:space="preserve"> </w:t>
      </w:r>
      <w:r>
        <w:t>identity</w:t>
      </w:r>
      <w:r>
        <w:rPr>
          <w:spacing w:val="-6"/>
        </w:rPr>
        <w:t xml:space="preserve"> </w:t>
      </w:r>
      <w:r>
        <w:t>of</w:t>
      </w:r>
      <w:r>
        <w:rPr>
          <w:spacing w:val="-3"/>
        </w:rPr>
        <w:t xml:space="preserve"> </w:t>
      </w:r>
      <w:r>
        <w:t>the</w:t>
      </w:r>
      <w:r>
        <w:rPr>
          <w:spacing w:val="-3"/>
        </w:rPr>
        <w:t xml:space="preserve"> </w:t>
      </w:r>
      <w:r>
        <w:t>complainant</w:t>
      </w:r>
      <w:r>
        <w:rPr>
          <w:spacing w:val="-4"/>
        </w:rPr>
        <w:t xml:space="preserve"> </w:t>
      </w:r>
      <w:r>
        <w:t>until</w:t>
      </w:r>
      <w:r>
        <w:rPr>
          <w:spacing w:val="-4"/>
        </w:rPr>
        <w:t xml:space="preserve"> </w:t>
      </w:r>
      <w:r>
        <w:t>a</w:t>
      </w:r>
      <w:r>
        <w:rPr>
          <w:spacing w:val="-4"/>
        </w:rPr>
        <w:t xml:space="preserve"> </w:t>
      </w:r>
      <w:r>
        <w:t>formal</w:t>
      </w:r>
      <w:r>
        <w:rPr>
          <w:spacing w:val="-3"/>
        </w:rPr>
        <w:t xml:space="preserve"> </w:t>
      </w:r>
      <w:r>
        <w:t>investigation is initiated. Thereafter confidentiality will be maintained in so far as it is consistent with a fair investigation and with the right of the person or persons being investigated to be aware of the nature of the matter</w:t>
      </w:r>
      <w:r>
        <w:rPr>
          <w:spacing w:val="-6"/>
        </w:rPr>
        <w:t xml:space="preserve"> </w:t>
      </w:r>
      <w:r>
        <w:t>raised.</w:t>
      </w:r>
    </w:p>
    <w:p w14:paraId="4450CC1E" w14:textId="77777777" w:rsidR="003478B3" w:rsidRDefault="003478B3" w:rsidP="003478B3">
      <w:pPr>
        <w:pStyle w:val="ListParagraph"/>
      </w:pPr>
    </w:p>
    <w:p w14:paraId="503F540F" w14:textId="026551B7" w:rsidR="00B93A26" w:rsidRDefault="001A446D" w:rsidP="00D436AE">
      <w:pPr>
        <w:pStyle w:val="ListParagraph"/>
        <w:numPr>
          <w:ilvl w:val="1"/>
          <w:numId w:val="6"/>
        </w:numPr>
        <w:tabs>
          <w:tab w:val="left" w:pos="840"/>
        </w:tabs>
        <w:spacing w:before="41"/>
        <w:ind w:left="839" w:right="115" w:hanging="720"/>
        <w:jc w:val="both"/>
      </w:pPr>
      <w:r>
        <w:t>Should other University investigatory processes uncover evidence of financial fraud (as defined in section 1 above), then the Provost and Deputy Vice-Chancellor may authorise an additional</w:t>
      </w:r>
      <w:r w:rsidRPr="00914947">
        <w:rPr>
          <w:spacing w:val="5"/>
        </w:rPr>
        <w:t xml:space="preserve"> </w:t>
      </w:r>
      <w:r>
        <w:t>investigation</w:t>
      </w:r>
      <w:r w:rsidRPr="00914947">
        <w:rPr>
          <w:spacing w:val="5"/>
        </w:rPr>
        <w:t xml:space="preserve"> </w:t>
      </w:r>
      <w:r>
        <w:t>under</w:t>
      </w:r>
      <w:r w:rsidRPr="00914947">
        <w:rPr>
          <w:spacing w:val="6"/>
        </w:rPr>
        <w:t xml:space="preserve"> </w:t>
      </w:r>
      <w:r>
        <w:t>the</w:t>
      </w:r>
      <w:r w:rsidRPr="00914947">
        <w:rPr>
          <w:spacing w:val="6"/>
        </w:rPr>
        <w:t xml:space="preserve"> </w:t>
      </w:r>
      <w:r>
        <w:t>Fraud</w:t>
      </w:r>
      <w:r w:rsidRPr="00914947">
        <w:rPr>
          <w:spacing w:val="6"/>
        </w:rPr>
        <w:t xml:space="preserve"> </w:t>
      </w:r>
      <w:r>
        <w:t>Response</w:t>
      </w:r>
      <w:r w:rsidRPr="00914947">
        <w:rPr>
          <w:spacing w:val="6"/>
        </w:rPr>
        <w:t xml:space="preserve"> </w:t>
      </w:r>
      <w:r>
        <w:t>Plan.</w:t>
      </w:r>
      <w:r w:rsidRPr="00914947">
        <w:rPr>
          <w:spacing w:val="6"/>
        </w:rPr>
        <w:t xml:space="preserve"> </w:t>
      </w:r>
      <w:r>
        <w:t>If,</w:t>
      </w:r>
      <w:r w:rsidRPr="00914947">
        <w:rPr>
          <w:spacing w:val="5"/>
        </w:rPr>
        <w:t xml:space="preserve"> </w:t>
      </w:r>
      <w:r>
        <w:t>at</w:t>
      </w:r>
      <w:r w:rsidRPr="00914947">
        <w:rPr>
          <w:spacing w:val="7"/>
        </w:rPr>
        <w:t xml:space="preserve"> </w:t>
      </w:r>
      <w:r>
        <w:t>the</w:t>
      </w:r>
      <w:r w:rsidRPr="00914947">
        <w:rPr>
          <w:spacing w:val="6"/>
        </w:rPr>
        <w:t xml:space="preserve"> </w:t>
      </w:r>
      <w:r>
        <w:t>start</w:t>
      </w:r>
      <w:r w:rsidRPr="00914947">
        <w:rPr>
          <w:spacing w:val="4"/>
        </w:rPr>
        <w:t xml:space="preserve"> </w:t>
      </w:r>
      <w:r>
        <w:t>of</w:t>
      </w:r>
      <w:r w:rsidRPr="00914947">
        <w:rPr>
          <w:spacing w:val="5"/>
        </w:rPr>
        <w:t xml:space="preserve"> </w:t>
      </w:r>
      <w:r>
        <w:t>an</w:t>
      </w:r>
      <w:r w:rsidRPr="00914947">
        <w:rPr>
          <w:spacing w:val="6"/>
        </w:rPr>
        <w:t xml:space="preserve"> </w:t>
      </w:r>
      <w:r>
        <w:t>investigation,</w:t>
      </w:r>
      <w:r w:rsidRPr="00914947">
        <w:rPr>
          <w:spacing w:val="6"/>
        </w:rPr>
        <w:t xml:space="preserve"> </w:t>
      </w:r>
      <w:r>
        <w:t>it</w:t>
      </w:r>
      <w:r>
        <w:t>is unclear under which process should be followed, the Provost and Deputy Vice-Chancellor shall decide.</w:t>
      </w:r>
    </w:p>
    <w:p w14:paraId="2888A6F5" w14:textId="77777777" w:rsidR="00B93A26" w:rsidRDefault="00B93A26">
      <w:pPr>
        <w:pStyle w:val="BodyText"/>
      </w:pPr>
    </w:p>
    <w:p w14:paraId="1D79C0E0" w14:textId="77777777" w:rsidR="00B93A26" w:rsidRDefault="001A446D">
      <w:pPr>
        <w:pStyle w:val="Heading1"/>
        <w:numPr>
          <w:ilvl w:val="0"/>
          <w:numId w:val="6"/>
        </w:numPr>
        <w:tabs>
          <w:tab w:val="left" w:pos="839"/>
          <w:tab w:val="left" w:pos="841"/>
        </w:tabs>
        <w:spacing w:before="162"/>
      </w:pPr>
      <w:bookmarkStart w:id="5" w:name="_TOC_250001"/>
      <w:r>
        <w:t>Conduct of</w:t>
      </w:r>
      <w:r>
        <w:rPr>
          <w:spacing w:val="-3"/>
        </w:rPr>
        <w:t xml:space="preserve"> </w:t>
      </w:r>
      <w:bookmarkEnd w:id="5"/>
      <w:r>
        <w:t>Investigations</w:t>
      </w:r>
    </w:p>
    <w:p w14:paraId="62E909DE" w14:textId="77777777" w:rsidR="00B93A26" w:rsidRDefault="001A446D">
      <w:pPr>
        <w:pStyle w:val="BodyText"/>
        <w:spacing w:before="268"/>
        <w:ind w:left="120"/>
      </w:pPr>
      <w:r>
        <w:t xml:space="preserve">The detailed procedures for investigating allegations of fraud are as </w:t>
      </w:r>
      <w:proofErr w:type="gramStart"/>
      <w:r>
        <w:t>follows;</w:t>
      </w:r>
      <w:proofErr w:type="gramEnd"/>
    </w:p>
    <w:p w14:paraId="212C8834" w14:textId="77777777" w:rsidR="00B93A26" w:rsidRDefault="00B93A26">
      <w:pPr>
        <w:pStyle w:val="BodyText"/>
        <w:spacing w:before="10"/>
        <w:rPr>
          <w:sz w:val="21"/>
        </w:rPr>
      </w:pPr>
    </w:p>
    <w:p w14:paraId="447204B6" w14:textId="77777777" w:rsidR="00B93A26" w:rsidRDefault="001A446D">
      <w:pPr>
        <w:pStyle w:val="Heading2"/>
        <w:numPr>
          <w:ilvl w:val="1"/>
          <w:numId w:val="6"/>
        </w:numPr>
        <w:tabs>
          <w:tab w:val="left" w:pos="839"/>
          <w:tab w:val="left" w:pos="841"/>
        </w:tabs>
      </w:pPr>
      <w:r>
        <w:t>Preliminary</w:t>
      </w:r>
      <w:r>
        <w:rPr>
          <w:spacing w:val="-2"/>
        </w:rPr>
        <w:t xml:space="preserve"> </w:t>
      </w:r>
      <w:r>
        <w:t>Investigation</w:t>
      </w:r>
    </w:p>
    <w:p w14:paraId="652BA171" w14:textId="77777777" w:rsidR="00B93A26" w:rsidRDefault="00B93A26">
      <w:pPr>
        <w:pStyle w:val="BodyText"/>
        <w:rPr>
          <w:b/>
        </w:rPr>
      </w:pPr>
    </w:p>
    <w:p w14:paraId="55DD5865" w14:textId="0FB65DF7" w:rsidR="00B93A26" w:rsidRDefault="001A446D">
      <w:pPr>
        <w:pStyle w:val="BodyText"/>
        <w:ind w:left="839" w:right="115" w:hanging="720"/>
        <w:jc w:val="both"/>
      </w:pPr>
      <w:r>
        <w:t xml:space="preserve">4.1.1 </w:t>
      </w:r>
      <w:r w:rsidR="003478B3">
        <w:tab/>
      </w:r>
      <w:r>
        <w:t>Following the receipt of an allegation of fraud or financial malpractice (such as misappropriation of cash, stores and property or money laundering), the Chief Financial Officer (or such other person to whom the Provost and Deputy Vice-Chancellor and Chief Financial Officer may delegate responsibility) shall perform their “gatekeeper” function by conducting, in consultation with the University Secretary and General Counsel, whatever preliminary investigation is deemed necessary to establish whether or not t</w:t>
      </w:r>
      <w:r>
        <w:t xml:space="preserve">here are </w:t>
      </w:r>
      <w:r>
        <w:rPr>
          <w:i/>
        </w:rPr>
        <w:t>prima facie</w:t>
      </w:r>
      <w:r>
        <w:rPr>
          <w:i/>
          <w:spacing w:val="-4"/>
        </w:rPr>
        <w:t xml:space="preserve"> </w:t>
      </w:r>
      <w:r>
        <w:t>grounds</w:t>
      </w:r>
      <w:r>
        <w:rPr>
          <w:spacing w:val="-4"/>
        </w:rPr>
        <w:t xml:space="preserve"> </w:t>
      </w:r>
      <w:r>
        <w:t>for</w:t>
      </w:r>
      <w:r>
        <w:rPr>
          <w:spacing w:val="-4"/>
        </w:rPr>
        <w:t xml:space="preserve"> </w:t>
      </w:r>
      <w:r>
        <w:t>the</w:t>
      </w:r>
      <w:r>
        <w:rPr>
          <w:spacing w:val="-4"/>
        </w:rPr>
        <w:t xml:space="preserve"> </w:t>
      </w:r>
      <w:r>
        <w:t>concern</w:t>
      </w:r>
      <w:r>
        <w:rPr>
          <w:spacing w:val="-5"/>
        </w:rPr>
        <w:t xml:space="preserve"> </w:t>
      </w:r>
      <w:r>
        <w:t>that</w:t>
      </w:r>
      <w:r>
        <w:rPr>
          <w:spacing w:val="-5"/>
        </w:rPr>
        <w:t xml:space="preserve"> </w:t>
      </w:r>
      <w:r>
        <w:t>would</w:t>
      </w:r>
      <w:r>
        <w:rPr>
          <w:spacing w:val="-7"/>
        </w:rPr>
        <w:t xml:space="preserve"> </w:t>
      </w:r>
      <w:r>
        <w:t>warrant</w:t>
      </w:r>
      <w:r>
        <w:rPr>
          <w:spacing w:val="-6"/>
        </w:rPr>
        <w:t xml:space="preserve"> </w:t>
      </w:r>
      <w:r>
        <w:t>a</w:t>
      </w:r>
      <w:r>
        <w:rPr>
          <w:spacing w:val="-5"/>
        </w:rPr>
        <w:t xml:space="preserve"> </w:t>
      </w:r>
      <w:r>
        <w:t>full,</w:t>
      </w:r>
      <w:r>
        <w:rPr>
          <w:spacing w:val="-4"/>
        </w:rPr>
        <w:t xml:space="preserve"> </w:t>
      </w:r>
      <w:r>
        <w:t>formal</w:t>
      </w:r>
      <w:r>
        <w:rPr>
          <w:spacing w:val="-6"/>
        </w:rPr>
        <w:t xml:space="preserve"> </w:t>
      </w:r>
      <w:r>
        <w:t>investigation</w:t>
      </w:r>
      <w:r>
        <w:rPr>
          <w:spacing w:val="-5"/>
        </w:rPr>
        <w:t xml:space="preserve"> </w:t>
      </w:r>
      <w:r>
        <w:t>being</w:t>
      </w:r>
      <w:r>
        <w:rPr>
          <w:spacing w:val="-7"/>
        </w:rPr>
        <w:t xml:space="preserve"> </w:t>
      </w:r>
      <w:r>
        <w:t>conducted into</w:t>
      </w:r>
      <w:r>
        <w:rPr>
          <w:spacing w:val="-4"/>
        </w:rPr>
        <w:t xml:space="preserve"> </w:t>
      </w:r>
      <w:r>
        <w:t>the</w:t>
      </w:r>
      <w:r>
        <w:rPr>
          <w:spacing w:val="-6"/>
        </w:rPr>
        <w:t xml:space="preserve"> </w:t>
      </w:r>
      <w:r>
        <w:t>matter.</w:t>
      </w:r>
      <w:r>
        <w:rPr>
          <w:spacing w:val="-5"/>
        </w:rPr>
        <w:t xml:space="preserve"> </w:t>
      </w:r>
      <w:r>
        <w:t>If</w:t>
      </w:r>
      <w:r>
        <w:rPr>
          <w:spacing w:val="-5"/>
        </w:rPr>
        <w:t xml:space="preserve"> </w:t>
      </w:r>
      <w:r>
        <w:t>such</w:t>
      </w:r>
      <w:r>
        <w:rPr>
          <w:spacing w:val="-5"/>
        </w:rPr>
        <w:t xml:space="preserve"> </w:t>
      </w:r>
      <w:r>
        <w:t>preliminary</w:t>
      </w:r>
      <w:r>
        <w:rPr>
          <w:spacing w:val="-4"/>
        </w:rPr>
        <w:t xml:space="preserve"> </w:t>
      </w:r>
      <w:r>
        <w:t>investigation</w:t>
      </w:r>
      <w:r>
        <w:rPr>
          <w:spacing w:val="-7"/>
        </w:rPr>
        <w:t xml:space="preserve"> </w:t>
      </w:r>
      <w:r>
        <w:t>establishes</w:t>
      </w:r>
      <w:r>
        <w:rPr>
          <w:spacing w:val="-4"/>
        </w:rPr>
        <w:t xml:space="preserve"> </w:t>
      </w:r>
      <w:r>
        <w:t>that</w:t>
      </w:r>
      <w:r>
        <w:rPr>
          <w:spacing w:val="-6"/>
        </w:rPr>
        <w:t xml:space="preserve"> </w:t>
      </w:r>
      <w:r>
        <w:t>the</w:t>
      </w:r>
      <w:r>
        <w:rPr>
          <w:spacing w:val="-4"/>
        </w:rPr>
        <w:t xml:space="preserve"> </w:t>
      </w:r>
      <w:r>
        <w:t>allegation</w:t>
      </w:r>
      <w:r>
        <w:rPr>
          <w:spacing w:val="-5"/>
        </w:rPr>
        <w:t xml:space="preserve"> </w:t>
      </w:r>
      <w:r>
        <w:t>is</w:t>
      </w:r>
      <w:r>
        <w:rPr>
          <w:spacing w:val="-9"/>
        </w:rPr>
        <w:t xml:space="preserve"> </w:t>
      </w:r>
      <w:r>
        <w:t xml:space="preserve">groundless, the matter may then be dismissed by the Chief Financial Officer, but consideration should be given as to whether the relevant </w:t>
      </w:r>
      <w:r>
        <w:t xml:space="preserve">Human Resources Business Partner </w:t>
      </w:r>
      <w:r>
        <w:t xml:space="preserve">(as a representative of the Director of Human Resources) should be notified of the </w:t>
      </w:r>
      <w:r w:rsidR="00681F37">
        <w:t>matter</w:t>
      </w:r>
      <w:r>
        <w:t xml:space="preserve"> anyway</w:t>
      </w:r>
      <w:r>
        <w:t>.</w:t>
      </w:r>
    </w:p>
    <w:p w14:paraId="27950D8F" w14:textId="77777777" w:rsidR="00B93A26" w:rsidRDefault="001A446D">
      <w:pPr>
        <w:pStyle w:val="Heading2"/>
        <w:numPr>
          <w:ilvl w:val="1"/>
          <w:numId w:val="6"/>
        </w:numPr>
        <w:tabs>
          <w:tab w:val="left" w:pos="839"/>
          <w:tab w:val="left" w:pos="840"/>
        </w:tabs>
        <w:spacing w:before="161"/>
        <w:ind w:left="839"/>
      </w:pPr>
      <w:r>
        <w:t>Formal</w:t>
      </w:r>
      <w:r>
        <w:rPr>
          <w:spacing w:val="-2"/>
        </w:rPr>
        <w:t xml:space="preserve"> </w:t>
      </w:r>
      <w:r>
        <w:t>Investigations</w:t>
      </w:r>
    </w:p>
    <w:p w14:paraId="1C35EBE3" w14:textId="77777777" w:rsidR="00B93A26" w:rsidRDefault="00B93A26">
      <w:pPr>
        <w:pStyle w:val="BodyText"/>
        <w:rPr>
          <w:b/>
        </w:rPr>
      </w:pPr>
    </w:p>
    <w:p w14:paraId="5BA71B23" w14:textId="789CFB29" w:rsidR="00B93A26" w:rsidRDefault="001A446D">
      <w:pPr>
        <w:pStyle w:val="ListParagraph"/>
        <w:numPr>
          <w:ilvl w:val="2"/>
          <w:numId w:val="5"/>
        </w:numPr>
        <w:tabs>
          <w:tab w:val="left" w:pos="840"/>
        </w:tabs>
        <w:ind w:right="112" w:hanging="720"/>
        <w:jc w:val="both"/>
      </w:pPr>
      <w:r>
        <w:t>If the preliminary investigation shows prima facie grounds for concern exist, the matter will be investigated fully and a report prepared. The Chief Financial Officer (or nominee) will usually undertake the investigation on behalf of the Provost and Deputy Vice-Chancellor. Depending on the facts of the case, it may be considered appropriate for an Investigation Group</w:t>
      </w:r>
      <w:r>
        <w:rPr>
          <w:spacing w:val="-13"/>
        </w:rPr>
        <w:t xml:space="preserve"> </w:t>
      </w:r>
      <w:r>
        <w:t>to</w:t>
      </w:r>
      <w:r>
        <w:rPr>
          <w:spacing w:val="-10"/>
        </w:rPr>
        <w:t xml:space="preserve"> </w:t>
      </w:r>
      <w:r>
        <w:t>be</w:t>
      </w:r>
      <w:r>
        <w:rPr>
          <w:spacing w:val="-11"/>
        </w:rPr>
        <w:t xml:space="preserve"> </w:t>
      </w:r>
      <w:r>
        <w:t>established,</w:t>
      </w:r>
      <w:r>
        <w:rPr>
          <w:spacing w:val="-14"/>
        </w:rPr>
        <w:t xml:space="preserve"> </w:t>
      </w:r>
      <w:r>
        <w:t>which</w:t>
      </w:r>
      <w:r>
        <w:rPr>
          <w:spacing w:val="-12"/>
        </w:rPr>
        <w:t xml:space="preserve"> </w:t>
      </w:r>
      <w:r>
        <w:t>might</w:t>
      </w:r>
      <w:r>
        <w:rPr>
          <w:spacing w:val="-11"/>
        </w:rPr>
        <w:t xml:space="preserve"> </w:t>
      </w:r>
      <w:r>
        <w:t>comprise</w:t>
      </w:r>
      <w:r>
        <w:rPr>
          <w:spacing w:val="-12"/>
        </w:rPr>
        <w:t xml:space="preserve"> </w:t>
      </w:r>
      <w:r>
        <w:t>representation</w:t>
      </w:r>
      <w:r>
        <w:rPr>
          <w:spacing w:val="-12"/>
        </w:rPr>
        <w:t xml:space="preserve"> </w:t>
      </w:r>
      <w:r>
        <w:t>from</w:t>
      </w:r>
      <w:r>
        <w:rPr>
          <w:spacing w:val="-13"/>
        </w:rPr>
        <w:t xml:space="preserve"> </w:t>
      </w:r>
      <w:r>
        <w:t>Legal</w:t>
      </w:r>
      <w:r w:rsidR="00914947">
        <w:t xml:space="preserve"> &amp; Governance, </w:t>
      </w:r>
      <w:r>
        <w:t>the Finance Office, Human Resources, Student Life</w:t>
      </w:r>
      <w:r>
        <w:t xml:space="preserve"> and any other person deemed appropriate, potentially including the accused person’s Line Manager or Head of Department. Ordinarily, the relevant </w:t>
      </w:r>
      <w:r>
        <w:t xml:space="preserve">Human Resources </w:t>
      </w:r>
      <w:r w:rsidR="008A50C5">
        <w:t xml:space="preserve">Business Partner </w:t>
      </w:r>
      <w:r>
        <w:t>(as a representative of the Director of Human Resources) would be</w:t>
      </w:r>
      <w:r>
        <w:rPr>
          <w:spacing w:val="-8"/>
        </w:rPr>
        <w:t xml:space="preserve"> </w:t>
      </w:r>
      <w:r>
        <w:t>involved</w:t>
      </w:r>
      <w:r>
        <w:rPr>
          <w:spacing w:val="-9"/>
        </w:rPr>
        <w:t xml:space="preserve"> </w:t>
      </w:r>
      <w:r>
        <w:t>in</w:t>
      </w:r>
      <w:r>
        <w:rPr>
          <w:spacing w:val="-9"/>
        </w:rPr>
        <w:t xml:space="preserve"> </w:t>
      </w:r>
      <w:r>
        <w:t>the</w:t>
      </w:r>
      <w:r>
        <w:rPr>
          <w:spacing w:val="-8"/>
        </w:rPr>
        <w:t xml:space="preserve"> </w:t>
      </w:r>
      <w:r>
        <w:t>investigation,</w:t>
      </w:r>
      <w:r>
        <w:rPr>
          <w:spacing w:val="-8"/>
        </w:rPr>
        <w:t xml:space="preserve"> </w:t>
      </w:r>
      <w:r>
        <w:t>but</w:t>
      </w:r>
      <w:r>
        <w:rPr>
          <w:spacing w:val="-7"/>
        </w:rPr>
        <w:t xml:space="preserve"> </w:t>
      </w:r>
      <w:r>
        <w:t>where</w:t>
      </w:r>
      <w:r>
        <w:rPr>
          <w:spacing w:val="-8"/>
        </w:rPr>
        <w:t xml:space="preserve"> </w:t>
      </w:r>
      <w:r>
        <w:t>this</w:t>
      </w:r>
      <w:r>
        <w:rPr>
          <w:spacing w:val="-8"/>
        </w:rPr>
        <w:t xml:space="preserve"> </w:t>
      </w:r>
      <w:r>
        <w:t>is</w:t>
      </w:r>
      <w:r>
        <w:rPr>
          <w:spacing w:val="-8"/>
        </w:rPr>
        <w:t xml:space="preserve"> </w:t>
      </w:r>
      <w:r>
        <w:t>not</w:t>
      </w:r>
      <w:r>
        <w:rPr>
          <w:spacing w:val="-8"/>
        </w:rPr>
        <w:t xml:space="preserve"> </w:t>
      </w:r>
      <w:r>
        <w:t>the</w:t>
      </w:r>
      <w:r>
        <w:rPr>
          <w:spacing w:val="-7"/>
        </w:rPr>
        <w:t xml:space="preserve"> </w:t>
      </w:r>
      <w:r>
        <w:t>case,</w:t>
      </w:r>
      <w:r>
        <w:rPr>
          <w:spacing w:val="-8"/>
        </w:rPr>
        <w:t xml:space="preserve"> </w:t>
      </w:r>
      <w:r>
        <w:t>they</w:t>
      </w:r>
      <w:r>
        <w:rPr>
          <w:spacing w:val="-8"/>
        </w:rPr>
        <w:t xml:space="preserve"> </w:t>
      </w:r>
      <w:r>
        <w:t>should</w:t>
      </w:r>
      <w:r>
        <w:rPr>
          <w:spacing w:val="-9"/>
        </w:rPr>
        <w:t xml:space="preserve"> </w:t>
      </w:r>
      <w:r>
        <w:t>be</w:t>
      </w:r>
      <w:r>
        <w:rPr>
          <w:spacing w:val="-7"/>
        </w:rPr>
        <w:t xml:space="preserve"> </w:t>
      </w:r>
      <w:r>
        <w:t>informed</w:t>
      </w:r>
      <w:r>
        <w:rPr>
          <w:spacing w:val="-9"/>
        </w:rPr>
        <w:t xml:space="preserve"> </w:t>
      </w:r>
      <w:r>
        <w:t>of</w:t>
      </w:r>
      <w:r>
        <w:rPr>
          <w:spacing w:val="-12"/>
        </w:rPr>
        <w:t xml:space="preserve"> </w:t>
      </w:r>
      <w:r>
        <w:t>the investigation, kept appraised of progress throughout and notified of the outcome. The conclusion of the detailed investigation must be reported to and endorsed by the Chief Financial</w:t>
      </w:r>
      <w:r>
        <w:rPr>
          <w:spacing w:val="-7"/>
        </w:rPr>
        <w:t xml:space="preserve"> </w:t>
      </w:r>
      <w:r>
        <w:t>Officer</w:t>
      </w:r>
      <w:r>
        <w:rPr>
          <w:spacing w:val="-6"/>
        </w:rPr>
        <w:t xml:space="preserve"> </w:t>
      </w:r>
      <w:r>
        <w:t>and</w:t>
      </w:r>
      <w:r>
        <w:rPr>
          <w:spacing w:val="-6"/>
        </w:rPr>
        <w:t xml:space="preserve"> </w:t>
      </w:r>
      <w:r>
        <w:t>Provost</w:t>
      </w:r>
      <w:r>
        <w:rPr>
          <w:spacing w:val="-6"/>
        </w:rPr>
        <w:t xml:space="preserve"> </w:t>
      </w:r>
      <w:r>
        <w:t>and</w:t>
      </w:r>
      <w:r>
        <w:rPr>
          <w:spacing w:val="-6"/>
        </w:rPr>
        <w:t xml:space="preserve"> </w:t>
      </w:r>
      <w:r>
        <w:t>Deputy</w:t>
      </w:r>
      <w:r>
        <w:rPr>
          <w:spacing w:val="-6"/>
        </w:rPr>
        <w:t xml:space="preserve"> </w:t>
      </w:r>
      <w:r>
        <w:t>Vice-Chancellor</w:t>
      </w:r>
      <w:r>
        <w:rPr>
          <w:spacing w:val="-6"/>
        </w:rPr>
        <w:t xml:space="preserve"> </w:t>
      </w:r>
      <w:r>
        <w:t>before</w:t>
      </w:r>
      <w:r>
        <w:rPr>
          <w:spacing w:val="-6"/>
        </w:rPr>
        <w:t xml:space="preserve"> </w:t>
      </w:r>
      <w:r>
        <w:t>a</w:t>
      </w:r>
      <w:r>
        <w:rPr>
          <w:spacing w:val="-6"/>
        </w:rPr>
        <w:t xml:space="preserve"> </w:t>
      </w:r>
      <w:r>
        <w:t>report</w:t>
      </w:r>
      <w:r>
        <w:rPr>
          <w:spacing w:val="-6"/>
        </w:rPr>
        <w:t xml:space="preserve"> </w:t>
      </w:r>
      <w:r>
        <w:t>is</w:t>
      </w:r>
      <w:r>
        <w:rPr>
          <w:spacing w:val="-6"/>
        </w:rPr>
        <w:t xml:space="preserve"> </w:t>
      </w:r>
      <w:r>
        <w:t>made</w:t>
      </w:r>
      <w:r>
        <w:rPr>
          <w:spacing w:val="-8"/>
        </w:rPr>
        <w:t xml:space="preserve"> </w:t>
      </w:r>
      <w:r>
        <w:t>to</w:t>
      </w:r>
      <w:r>
        <w:rPr>
          <w:spacing w:val="-4"/>
        </w:rPr>
        <w:t xml:space="preserve"> </w:t>
      </w:r>
      <w:r>
        <w:t>the</w:t>
      </w:r>
      <w:r>
        <w:rPr>
          <w:spacing w:val="-6"/>
        </w:rPr>
        <w:t xml:space="preserve"> </w:t>
      </w:r>
      <w:r>
        <w:t>Chair of Audit Committee and Vice-Chancellor.</w:t>
      </w:r>
    </w:p>
    <w:p w14:paraId="34C8E5FB" w14:textId="77777777" w:rsidR="00B93A26" w:rsidRDefault="001A446D">
      <w:pPr>
        <w:pStyle w:val="ListParagraph"/>
        <w:numPr>
          <w:ilvl w:val="2"/>
          <w:numId w:val="5"/>
        </w:numPr>
        <w:tabs>
          <w:tab w:val="left" w:pos="840"/>
        </w:tabs>
        <w:spacing w:before="161"/>
        <w:ind w:right="113"/>
        <w:jc w:val="both"/>
      </w:pPr>
      <w:r>
        <w:t>The purpose of the investigation is to gather relevant information and establish the facts of the case. The investigation should be concluded without unreasonable</w:t>
      </w:r>
      <w:r>
        <w:rPr>
          <w:spacing w:val="-11"/>
        </w:rPr>
        <w:t xml:space="preserve"> </w:t>
      </w:r>
      <w:r>
        <w:t>delay.</w:t>
      </w:r>
    </w:p>
    <w:p w14:paraId="1A2BA6FA" w14:textId="1D95E64C" w:rsidR="00B93A26" w:rsidRDefault="001A446D">
      <w:pPr>
        <w:pStyle w:val="ListParagraph"/>
        <w:numPr>
          <w:ilvl w:val="2"/>
          <w:numId w:val="5"/>
        </w:numPr>
        <w:tabs>
          <w:tab w:val="left" w:pos="840"/>
        </w:tabs>
        <w:spacing w:before="161"/>
        <w:ind w:right="115"/>
        <w:jc w:val="both"/>
      </w:pPr>
      <w:r>
        <w:lastRenderedPageBreak/>
        <w:t>Where an allegation potentially amounts to serious misconduct and the circumstances are sufficient to warrant it, it may be appropriate to suspend an individual(s). Such action should only</w:t>
      </w:r>
      <w:r>
        <w:rPr>
          <w:spacing w:val="-14"/>
        </w:rPr>
        <w:t xml:space="preserve"> </w:t>
      </w:r>
      <w:r>
        <w:t>be</w:t>
      </w:r>
      <w:r>
        <w:rPr>
          <w:spacing w:val="-15"/>
        </w:rPr>
        <w:t xml:space="preserve"> </w:t>
      </w:r>
      <w:r>
        <w:t>taken</w:t>
      </w:r>
      <w:r>
        <w:rPr>
          <w:spacing w:val="-15"/>
        </w:rPr>
        <w:t xml:space="preserve"> </w:t>
      </w:r>
      <w:r>
        <w:t>in</w:t>
      </w:r>
      <w:r>
        <w:rPr>
          <w:spacing w:val="-15"/>
        </w:rPr>
        <w:t xml:space="preserve"> </w:t>
      </w:r>
      <w:r>
        <w:t>consultation</w:t>
      </w:r>
      <w:r>
        <w:rPr>
          <w:spacing w:val="-15"/>
        </w:rPr>
        <w:t xml:space="preserve"> </w:t>
      </w:r>
      <w:r>
        <w:t>with</w:t>
      </w:r>
      <w:r>
        <w:rPr>
          <w:spacing w:val="-15"/>
        </w:rPr>
        <w:t xml:space="preserve"> </w:t>
      </w:r>
      <w:r>
        <w:t>the</w:t>
      </w:r>
      <w:r>
        <w:rPr>
          <w:spacing w:val="-16"/>
        </w:rPr>
        <w:t xml:space="preserve"> </w:t>
      </w:r>
      <w:r>
        <w:t>Human</w:t>
      </w:r>
      <w:r>
        <w:rPr>
          <w:spacing w:val="-15"/>
        </w:rPr>
        <w:t xml:space="preserve"> </w:t>
      </w:r>
      <w:r>
        <w:t>Resources</w:t>
      </w:r>
      <w:r>
        <w:rPr>
          <w:spacing w:val="-14"/>
        </w:rPr>
        <w:t xml:space="preserve"> </w:t>
      </w:r>
      <w:r>
        <w:t>Department</w:t>
      </w:r>
      <w:r>
        <w:rPr>
          <w:spacing w:val="-13"/>
        </w:rPr>
        <w:t xml:space="preserve"> </w:t>
      </w:r>
      <w:r>
        <w:t>(or</w:t>
      </w:r>
      <w:r>
        <w:rPr>
          <w:spacing w:val="-14"/>
        </w:rPr>
        <w:t xml:space="preserve"> </w:t>
      </w:r>
      <w:r w:rsidR="00B11118">
        <w:rPr>
          <w:spacing w:val="-14"/>
        </w:rPr>
        <w:t>Student Life</w:t>
      </w:r>
      <w:r>
        <w:rPr>
          <w:spacing w:val="-5"/>
        </w:rPr>
        <w:t xml:space="preserve"> </w:t>
      </w:r>
      <w:r>
        <w:t>in</w:t>
      </w:r>
      <w:r>
        <w:rPr>
          <w:spacing w:val="-6"/>
        </w:rPr>
        <w:t xml:space="preserve"> </w:t>
      </w:r>
      <w:r>
        <w:t>the</w:t>
      </w:r>
      <w:r>
        <w:rPr>
          <w:spacing w:val="-4"/>
        </w:rPr>
        <w:t xml:space="preserve"> </w:t>
      </w:r>
      <w:r>
        <w:t>case</w:t>
      </w:r>
      <w:r>
        <w:rPr>
          <w:spacing w:val="-7"/>
        </w:rPr>
        <w:t xml:space="preserve"> </w:t>
      </w:r>
      <w:r>
        <w:t>of</w:t>
      </w:r>
      <w:r>
        <w:rPr>
          <w:spacing w:val="-6"/>
        </w:rPr>
        <w:t xml:space="preserve"> </w:t>
      </w:r>
      <w:r>
        <w:t>a</w:t>
      </w:r>
      <w:r>
        <w:rPr>
          <w:spacing w:val="-5"/>
        </w:rPr>
        <w:t xml:space="preserve"> </w:t>
      </w:r>
      <w:r>
        <w:t>student),</w:t>
      </w:r>
      <w:r>
        <w:rPr>
          <w:spacing w:val="-6"/>
        </w:rPr>
        <w:t xml:space="preserve"> </w:t>
      </w:r>
      <w:r>
        <w:t>should</w:t>
      </w:r>
      <w:r>
        <w:rPr>
          <w:spacing w:val="-5"/>
        </w:rPr>
        <w:t xml:space="preserve"> </w:t>
      </w:r>
      <w:r>
        <w:t>be</w:t>
      </w:r>
      <w:r>
        <w:rPr>
          <w:spacing w:val="-5"/>
        </w:rPr>
        <w:t xml:space="preserve"> </w:t>
      </w:r>
      <w:r>
        <w:t>kept</w:t>
      </w:r>
      <w:r>
        <w:rPr>
          <w:spacing w:val="-5"/>
        </w:rPr>
        <w:t xml:space="preserve"> </w:t>
      </w:r>
      <w:r>
        <w:t>under</w:t>
      </w:r>
      <w:r>
        <w:rPr>
          <w:spacing w:val="-5"/>
        </w:rPr>
        <w:t xml:space="preserve"> </w:t>
      </w:r>
      <w:r>
        <w:t>review</w:t>
      </w:r>
      <w:r>
        <w:rPr>
          <w:spacing w:val="-5"/>
        </w:rPr>
        <w:t xml:space="preserve"> </w:t>
      </w:r>
      <w:r>
        <w:t>and</w:t>
      </w:r>
      <w:r>
        <w:rPr>
          <w:spacing w:val="-6"/>
        </w:rPr>
        <w:t xml:space="preserve"> </w:t>
      </w:r>
      <w:r>
        <w:t>should</w:t>
      </w:r>
      <w:r>
        <w:rPr>
          <w:spacing w:val="-5"/>
        </w:rPr>
        <w:t xml:space="preserve"> </w:t>
      </w:r>
      <w:r>
        <w:t>be</w:t>
      </w:r>
      <w:r>
        <w:rPr>
          <w:spacing w:val="-5"/>
        </w:rPr>
        <w:t xml:space="preserve"> </w:t>
      </w:r>
      <w:r>
        <w:t>for</w:t>
      </w:r>
      <w:r>
        <w:rPr>
          <w:spacing w:val="-6"/>
        </w:rPr>
        <w:t xml:space="preserve"> </w:t>
      </w:r>
      <w:r>
        <w:t>no</w:t>
      </w:r>
      <w:r>
        <w:rPr>
          <w:spacing w:val="-6"/>
        </w:rPr>
        <w:t xml:space="preserve"> </w:t>
      </w:r>
      <w:r>
        <w:t>longer</w:t>
      </w:r>
      <w:r>
        <w:rPr>
          <w:spacing w:val="-6"/>
        </w:rPr>
        <w:t xml:space="preserve"> </w:t>
      </w:r>
      <w:r>
        <w:t>than necessary.</w:t>
      </w:r>
      <w:r>
        <w:rPr>
          <w:spacing w:val="39"/>
        </w:rPr>
        <w:t xml:space="preserve"> </w:t>
      </w:r>
      <w:r>
        <w:t>Such</w:t>
      </w:r>
      <w:r>
        <w:rPr>
          <w:spacing w:val="-6"/>
        </w:rPr>
        <w:t xml:space="preserve"> </w:t>
      </w:r>
      <w:r>
        <w:t>action</w:t>
      </w:r>
      <w:r>
        <w:rPr>
          <w:spacing w:val="-6"/>
        </w:rPr>
        <w:t xml:space="preserve"> </w:t>
      </w:r>
      <w:r>
        <w:t>should</w:t>
      </w:r>
      <w:r>
        <w:rPr>
          <w:spacing w:val="-5"/>
        </w:rPr>
        <w:t xml:space="preserve"> </w:t>
      </w:r>
      <w:r>
        <w:t>not</w:t>
      </w:r>
      <w:r>
        <w:rPr>
          <w:spacing w:val="-5"/>
        </w:rPr>
        <w:t xml:space="preserve"> </w:t>
      </w:r>
      <w:r>
        <w:t>be</w:t>
      </w:r>
      <w:r>
        <w:rPr>
          <w:spacing w:val="-5"/>
        </w:rPr>
        <w:t xml:space="preserve"> </w:t>
      </w:r>
      <w:r>
        <w:t>considered</w:t>
      </w:r>
      <w:r>
        <w:rPr>
          <w:spacing w:val="-5"/>
        </w:rPr>
        <w:t xml:space="preserve"> </w:t>
      </w:r>
      <w:r>
        <w:t>in</w:t>
      </w:r>
      <w:r>
        <w:rPr>
          <w:spacing w:val="-6"/>
        </w:rPr>
        <w:t xml:space="preserve"> </w:t>
      </w:r>
      <w:r>
        <w:t>any</w:t>
      </w:r>
      <w:r>
        <w:rPr>
          <w:spacing w:val="-5"/>
        </w:rPr>
        <w:t xml:space="preserve"> </w:t>
      </w:r>
      <w:r>
        <w:t>way</w:t>
      </w:r>
      <w:r>
        <w:rPr>
          <w:spacing w:val="-7"/>
        </w:rPr>
        <w:t xml:space="preserve"> </w:t>
      </w:r>
      <w:r>
        <w:t>to</w:t>
      </w:r>
      <w:r>
        <w:rPr>
          <w:spacing w:val="-3"/>
        </w:rPr>
        <w:t xml:space="preserve"> </w:t>
      </w:r>
      <w:r>
        <w:t>be</w:t>
      </w:r>
      <w:r>
        <w:rPr>
          <w:spacing w:val="-5"/>
        </w:rPr>
        <w:t xml:space="preserve"> </w:t>
      </w:r>
      <w:r>
        <w:t>an</w:t>
      </w:r>
      <w:r>
        <w:rPr>
          <w:spacing w:val="-6"/>
        </w:rPr>
        <w:t xml:space="preserve"> </w:t>
      </w:r>
      <w:r>
        <w:t>assumption</w:t>
      </w:r>
      <w:r>
        <w:rPr>
          <w:spacing w:val="-8"/>
        </w:rPr>
        <w:t xml:space="preserve"> </w:t>
      </w:r>
      <w:r>
        <w:t>of</w:t>
      </w:r>
      <w:r>
        <w:rPr>
          <w:spacing w:val="-6"/>
        </w:rPr>
        <w:t xml:space="preserve"> </w:t>
      </w:r>
      <w:r w:rsidR="00914947">
        <w:t>guilt and</w:t>
      </w:r>
      <w:r>
        <w:t xml:space="preserve"> would only take place in exceptional circumstances (for example, to preserve evidence). It is not</w:t>
      </w:r>
      <w:r>
        <w:rPr>
          <w:spacing w:val="-3"/>
        </w:rPr>
        <w:t xml:space="preserve"> </w:t>
      </w:r>
      <w:r>
        <w:t>intended</w:t>
      </w:r>
      <w:r>
        <w:rPr>
          <w:spacing w:val="-4"/>
        </w:rPr>
        <w:t xml:space="preserve"> </w:t>
      </w:r>
      <w:r>
        <w:t>that</w:t>
      </w:r>
      <w:r>
        <w:rPr>
          <w:spacing w:val="-3"/>
        </w:rPr>
        <w:t xml:space="preserve"> </w:t>
      </w:r>
      <w:r>
        <w:t>a</w:t>
      </w:r>
      <w:r>
        <w:rPr>
          <w:spacing w:val="-4"/>
        </w:rPr>
        <w:t xml:space="preserve"> </w:t>
      </w:r>
      <w:r>
        <w:t>fraud</w:t>
      </w:r>
      <w:r>
        <w:rPr>
          <w:spacing w:val="-4"/>
        </w:rPr>
        <w:t xml:space="preserve"> </w:t>
      </w:r>
      <w:r>
        <w:t>investigation</w:t>
      </w:r>
      <w:r>
        <w:rPr>
          <w:spacing w:val="-4"/>
        </w:rPr>
        <w:t xml:space="preserve"> </w:t>
      </w:r>
      <w:r>
        <w:t>will</w:t>
      </w:r>
      <w:r>
        <w:rPr>
          <w:spacing w:val="-4"/>
        </w:rPr>
        <w:t xml:space="preserve"> </w:t>
      </w:r>
      <w:r>
        <w:t>give</w:t>
      </w:r>
      <w:r>
        <w:rPr>
          <w:spacing w:val="-2"/>
        </w:rPr>
        <w:t xml:space="preserve"> </w:t>
      </w:r>
      <w:r>
        <w:t>rise</w:t>
      </w:r>
      <w:r>
        <w:rPr>
          <w:spacing w:val="-3"/>
        </w:rPr>
        <w:t xml:space="preserve"> </w:t>
      </w:r>
      <w:r>
        <w:t>to</w:t>
      </w:r>
      <w:r>
        <w:rPr>
          <w:spacing w:val="-2"/>
        </w:rPr>
        <w:t xml:space="preserve"> </w:t>
      </w:r>
      <w:r>
        <w:t>suspension</w:t>
      </w:r>
      <w:r>
        <w:rPr>
          <w:spacing w:val="-4"/>
        </w:rPr>
        <w:t xml:space="preserve"> </w:t>
      </w:r>
      <w:r>
        <w:t>as</w:t>
      </w:r>
      <w:r>
        <w:rPr>
          <w:spacing w:val="-3"/>
        </w:rPr>
        <w:t xml:space="preserve"> </w:t>
      </w:r>
      <w:r>
        <w:t>a</w:t>
      </w:r>
      <w:r>
        <w:rPr>
          <w:spacing w:val="-6"/>
        </w:rPr>
        <w:t xml:space="preserve"> </w:t>
      </w:r>
      <w:r>
        <w:t>matter</w:t>
      </w:r>
      <w:r>
        <w:rPr>
          <w:spacing w:val="-3"/>
        </w:rPr>
        <w:t xml:space="preserve"> </w:t>
      </w:r>
      <w:r>
        <w:t>of</w:t>
      </w:r>
      <w:r>
        <w:rPr>
          <w:spacing w:val="-5"/>
        </w:rPr>
        <w:t xml:space="preserve"> </w:t>
      </w:r>
      <w:r>
        <w:t>routine;</w:t>
      </w:r>
      <w:r>
        <w:rPr>
          <w:spacing w:val="-2"/>
        </w:rPr>
        <w:t xml:space="preserve"> </w:t>
      </w:r>
      <w:r>
        <w:t>this will only take place where there is good reason for such</w:t>
      </w:r>
      <w:r>
        <w:rPr>
          <w:spacing w:val="-7"/>
        </w:rPr>
        <w:t xml:space="preserve"> </w:t>
      </w:r>
      <w:r>
        <w:t>action.</w:t>
      </w:r>
    </w:p>
    <w:p w14:paraId="17B181AA" w14:textId="77777777" w:rsidR="00B93A26" w:rsidRDefault="001A446D">
      <w:pPr>
        <w:pStyle w:val="ListParagraph"/>
        <w:numPr>
          <w:ilvl w:val="2"/>
          <w:numId w:val="5"/>
        </w:numPr>
        <w:tabs>
          <w:tab w:val="left" w:pos="840"/>
        </w:tabs>
        <w:spacing w:before="160"/>
        <w:ind w:right="116"/>
        <w:jc w:val="both"/>
      </w:pPr>
      <w:r>
        <w:t xml:space="preserve">At all formal investigation meetings, the individual will have the right to be accompanied by an appropriate person (for </w:t>
      </w:r>
      <w:proofErr w:type="gramStart"/>
      <w:r>
        <w:t>example;</w:t>
      </w:r>
      <w:proofErr w:type="gramEnd"/>
      <w:r>
        <w:t xml:space="preserve"> a colleague from within the University who may be a Trade Union representative, or in the case of a student, a Guild</w:t>
      </w:r>
      <w:r>
        <w:rPr>
          <w:spacing w:val="-15"/>
        </w:rPr>
        <w:t xml:space="preserve"> </w:t>
      </w:r>
      <w:r>
        <w:t>Officer).</w:t>
      </w:r>
    </w:p>
    <w:p w14:paraId="360BC1A7" w14:textId="77777777" w:rsidR="003478B3" w:rsidRDefault="003478B3" w:rsidP="003478B3">
      <w:pPr>
        <w:tabs>
          <w:tab w:val="left" w:pos="841"/>
        </w:tabs>
        <w:spacing w:before="41"/>
        <w:ind w:left="119" w:right="114"/>
        <w:jc w:val="both"/>
      </w:pPr>
    </w:p>
    <w:p w14:paraId="0B11D0E2" w14:textId="1FE52D68" w:rsidR="00B93A26" w:rsidRDefault="001A446D">
      <w:pPr>
        <w:pStyle w:val="ListParagraph"/>
        <w:numPr>
          <w:ilvl w:val="2"/>
          <w:numId w:val="5"/>
        </w:numPr>
        <w:tabs>
          <w:tab w:val="left" w:pos="841"/>
        </w:tabs>
        <w:spacing w:before="41"/>
        <w:ind w:right="114" w:hanging="720"/>
        <w:jc w:val="both"/>
      </w:pPr>
      <w:r>
        <w:t>T</w:t>
      </w:r>
      <w:r>
        <w:t>he</w:t>
      </w:r>
      <w:r>
        <w:rPr>
          <w:spacing w:val="-13"/>
        </w:rPr>
        <w:t xml:space="preserve"> </w:t>
      </w:r>
      <w:r>
        <w:t>Chief</w:t>
      </w:r>
      <w:r>
        <w:rPr>
          <w:spacing w:val="-14"/>
        </w:rPr>
        <w:t xml:space="preserve"> </w:t>
      </w:r>
      <w:r>
        <w:t>Financial</w:t>
      </w:r>
      <w:r>
        <w:rPr>
          <w:spacing w:val="-14"/>
        </w:rPr>
        <w:t xml:space="preserve"> </w:t>
      </w:r>
      <w:r>
        <w:t>Officer</w:t>
      </w:r>
      <w:r>
        <w:rPr>
          <w:spacing w:val="-13"/>
        </w:rPr>
        <w:t xml:space="preserve"> </w:t>
      </w:r>
      <w:r>
        <w:t>shall</w:t>
      </w:r>
      <w:r>
        <w:rPr>
          <w:spacing w:val="-13"/>
        </w:rPr>
        <w:t xml:space="preserve"> </w:t>
      </w:r>
      <w:r>
        <w:t>inform</w:t>
      </w:r>
      <w:r>
        <w:rPr>
          <w:spacing w:val="-15"/>
        </w:rPr>
        <w:t xml:space="preserve"> </w:t>
      </w:r>
      <w:r>
        <w:t>the</w:t>
      </w:r>
      <w:r>
        <w:rPr>
          <w:spacing w:val="-16"/>
        </w:rPr>
        <w:t xml:space="preserve"> </w:t>
      </w:r>
      <w:r>
        <w:t>Provost</w:t>
      </w:r>
      <w:r>
        <w:rPr>
          <w:spacing w:val="-12"/>
        </w:rPr>
        <w:t xml:space="preserve"> </w:t>
      </w:r>
      <w:r>
        <w:t>and</w:t>
      </w:r>
      <w:r>
        <w:rPr>
          <w:spacing w:val="-17"/>
        </w:rPr>
        <w:t xml:space="preserve"> </w:t>
      </w:r>
      <w:r>
        <w:t>Deputy</w:t>
      </w:r>
      <w:r>
        <w:rPr>
          <w:spacing w:val="-15"/>
        </w:rPr>
        <w:t xml:space="preserve"> </w:t>
      </w:r>
      <w:r>
        <w:t>Vice-Chancellor</w:t>
      </w:r>
      <w:r>
        <w:rPr>
          <w:spacing w:val="-15"/>
        </w:rPr>
        <w:t xml:space="preserve"> </w:t>
      </w:r>
      <w:r>
        <w:t>(who</w:t>
      </w:r>
      <w:r>
        <w:rPr>
          <w:spacing w:val="-13"/>
        </w:rPr>
        <w:t xml:space="preserve"> </w:t>
      </w:r>
      <w:r>
        <w:t>may</w:t>
      </w:r>
      <w:r>
        <w:rPr>
          <w:spacing w:val="-13"/>
        </w:rPr>
        <w:t xml:space="preserve"> </w:t>
      </w:r>
      <w:r>
        <w:t>then inform the Chair of Audit Committee and Vice-Chancellor), if there appears to have been a clear</w:t>
      </w:r>
      <w:r>
        <w:rPr>
          <w:spacing w:val="-11"/>
        </w:rPr>
        <w:t xml:space="preserve"> </w:t>
      </w:r>
      <w:r>
        <w:t>breach</w:t>
      </w:r>
      <w:r>
        <w:rPr>
          <w:spacing w:val="-11"/>
        </w:rPr>
        <w:t xml:space="preserve"> </w:t>
      </w:r>
      <w:r>
        <w:t>of</w:t>
      </w:r>
      <w:r>
        <w:rPr>
          <w:spacing w:val="-11"/>
        </w:rPr>
        <w:t xml:space="preserve"> </w:t>
      </w:r>
      <w:r>
        <w:t>UK</w:t>
      </w:r>
      <w:r>
        <w:rPr>
          <w:spacing w:val="-9"/>
        </w:rPr>
        <w:t xml:space="preserve"> </w:t>
      </w:r>
      <w:r>
        <w:t>criminal</w:t>
      </w:r>
      <w:r>
        <w:rPr>
          <w:spacing w:val="-13"/>
        </w:rPr>
        <w:t xml:space="preserve"> </w:t>
      </w:r>
      <w:r>
        <w:t>law.</w:t>
      </w:r>
      <w:r>
        <w:rPr>
          <w:spacing w:val="-11"/>
        </w:rPr>
        <w:t xml:space="preserve"> </w:t>
      </w:r>
      <w:r>
        <w:t>In</w:t>
      </w:r>
      <w:r>
        <w:rPr>
          <w:spacing w:val="-10"/>
        </w:rPr>
        <w:t xml:space="preserve"> </w:t>
      </w:r>
      <w:r>
        <w:t>such</w:t>
      </w:r>
      <w:r>
        <w:rPr>
          <w:spacing w:val="-11"/>
        </w:rPr>
        <w:t xml:space="preserve"> </w:t>
      </w:r>
      <w:r>
        <w:t>circumstances,</w:t>
      </w:r>
      <w:r>
        <w:rPr>
          <w:spacing w:val="-13"/>
        </w:rPr>
        <w:t xml:space="preserve"> </w:t>
      </w:r>
      <w:r>
        <w:t>the</w:t>
      </w:r>
      <w:r>
        <w:rPr>
          <w:spacing w:val="-10"/>
        </w:rPr>
        <w:t xml:space="preserve"> </w:t>
      </w:r>
      <w:r>
        <w:t>matter</w:t>
      </w:r>
      <w:r>
        <w:rPr>
          <w:spacing w:val="-12"/>
        </w:rPr>
        <w:t xml:space="preserve"> </w:t>
      </w:r>
      <w:r>
        <w:t>may</w:t>
      </w:r>
      <w:r>
        <w:rPr>
          <w:spacing w:val="-10"/>
        </w:rPr>
        <w:t xml:space="preserve"> </w:t>
      </w:r>
      <w:r>
        <w:t>be</w:t>
      </w:r>
      <w:r>
        <w:rPr>
          <w:spacing w:val="-10"/>
        </w:rPr>
        <w:t xml:space="preserve"> </w:t>
      </w:r>
      <w:r>
        <w:t>passed</w:t>
      </w:r>
      <w:r>
        <w:rPr>
          <w:spacing w:val="-10"/>
        </w:rPr>
        <w:t xml:space="preserve"> </w:t>
      </w:r>
      <w:r>
        <w:t>to</w:t>
      </w:r>
      <w:r>
        <w:rPr>
          <w:spacing w:val="-9"/>
        </w:rPr>
        <w:t xml:space="preserve"> </w:t>
      </w:r>
      <w:r>
        <w:t>the</w:t>
      </w:r>
      <w:r>
        <w:rPr>
          <w:spacing w:val="-10"/>
        </w:rPr>
        <w:t xml:space="preserve"> </w:t>
      </w:r>
      <w:r>
        <w:t>Police straight away for further investigation.</w:t>
      </w:r>
    </w:p>
    <w:p w14:paraId="45871E6E" w14:textId="77777777" w:rsidR="00B93A26" w:rsidRDefault="00B93A26">
      <w:pPr>
        <w:pStyle w:val="BodyText"/>
      </w:pPr>
    </w:p>
    <w:p w14:paraId="6BA741DE" w14:textId="77777777" w:rsidR="00B93A26" w:rsidRDefault="001A446D">
      <w:pPr>
        <w:pStyle w:val="Heading2"/>
        <w:numPr>
          <w:ilvl w:val="1"/>
          <w:numId w:val="6"/>
        </w:numPr>
        <w:tabs>
          <w:tab w:val="left" w:pos="839"/>
          <w:tab w:val="left" w:pos="840"/>
        </w:tabs>
        <w:spacing w:before="159"/>
        <w:ind w:left="839"/>
      </w:pPr>
      <w:r>
        <w:t>General Provisions and</w:t>
      </w:r>
      <w:r>
        <w:rPr>
          <w:spacing w:val="-3"/>
        </w:rPr>
        <w:t xml:space="preserve"> </w:t>
      </w:r>
      <w:r>
        <w:t>Sanctions</w:t>
      </w:r>
    </w:p>
    <w:p w14:paraId="0A96CEAC" w14:textId="77777777" w:rsidR="00B93A26" w:rsidRDefault="00B93A26">
      <w:pPr>
        <w:pStyle w:val="BodyText"/>
        <w:rPr>
          <w:b/>
        </w:rPr>
      </w:pPr>
    </w:p>
    <w:p w14:paraId="56835B0C" w14:textId="77777777" w:rsidR="00B93A26" w:rsidRDefault="001A446D">
      <w:pPr>
        <w:pStyle w:val="ListParagraph"/>
        <w:numPr>
          <w:ilvl w:val="2"/>
          <w:numId w:val="4"/>
        </w:numPr>
        <w:tabs>
          <w:tab w:val="left" w:pos="840"/>
        </w:tabs>
        <w:ind w:right="116"/>
        <w:jc w:val="both"/>
      </w:pPr>
      <w:r>
        <w:t>The investigation will usually be undertaken by the Chief Financial Officer on behalf of the Provost and Deputy Vice-Chancellor, or an appropriate person (or group) appointed by the Chief Financial Officer to investigate on his/her behalf and under his/her overall</w:t>
      </w:r>
      <w:r>
        <w:rPr>
          <w:spacing w:val="-28"/>
        </w:rPr>
        <w:t xml:space="preserve"> </w:t>
      </w:r>
      <w:r>
        <w:t>direction.</w:t>
      </w:r>
    </w:p>
    <w:p w14:paraId="0848CEE7" w14:textId="77777777" w:rsidR="00B93A26" w:rsidRDefault="001A446D">
      <w:pPr>
        <w:pStyle w:val="ListParagraph"/>
        <w:numPr>
          <w:ilvl w:val="2"/>
          <w:numId w:val="4"/>
        </w:numPr>
        <w:tabs>
          <w:tab w:val="left" w:pos="840"/>
        </w:tabs>
        <w:spacing w:before="162"/>
        <w:ind w:right="114" w:hanging="720"/>
        <w:jc w:val="both"/>
      </w:pPr>
      <w:r>
        <w:t>The</w:t>
      </w:r>
      <w:r>
        <w:rPr>
          <w:spacing w:val="-4"/>
        </w:rPr>
        <w:t xml:space="preserve"> </w:t>
      </w:r>
      <w:r>
        <w:t>team</w:t>
      </w:r>
      <w:r>
        <w:rPr>
          <w:spacing w:val="-3"/>
        </w:rPr>
        <w:t xml:space="preserve"> </w:t>
      </w:r>
      <w:r>
        <w:t>will</w:t>
      </w:r>
      <w:r>
        <w:rPr>
          <w:spacing w:val="-5"/>
        </w:rPr>
        <w:t xml:space="preserve"> </w:t>
      </w:r>
      <w:r>
        <w:t>be</w:t>
      </w:r>
      <w:r>
        <w:rPr>
          <w:spacing w:val="-4"/>
        </w:rPr>
        <w:t xml:space="preserve"> </w:t>
      </w:r>
      <w:r>
        <w:t>entitled</w:t>
      </w:r>
      <w:r>
        <w:rPr>
          <w:spacing w:val="-1"/>
        </w:rPr>
        <w:t xml:space="preserve"> </w:t>
      </w:r>
      <w:r>
        <w:t>to</w:t>
      </w:r>
      <w:r>
        <w:rPr>
          <w:spacing w:val="-3"/>
        </w:rPr>
        <w:t xml:space="preserve"> </w:t>
      </w:r>
      <w:r>
        <w:t>the</w:t>
      </w:r>
      <w:r>
        <w:rPr>
          <w:spacing w:val="-4"/>
        </w:rPr>
        <w:t xml:space="preserve"> </w:t>
      </w:r>
      <w:r>
        <w:t>full</w:t>
      </w:r>
      <w:r>
        <w:rPr>
          <w:spacing w:val="-2"/>
        </w:rPr>
        <w:t xml:space="preserve"> </w:t>
      </w:r>
      <w:r>
        <w:t>co-operation</w:t>
      </w:r>
      <w:r>
        <w:rPr>
          <w:spacing w:val="-5"/>
        </w:rPr>
        <w:t xml:space="preserve"> </w:t>
      </w:r>
      <w:r>
        <w:t>of</w:t>
      </w:r>
      <w:r>
        <w:rPr>
          <w:spacing w:val="-3"/>
        </w:rPr>
        <w:t xml:space="preserve"> </w:t>
      </w:r>
      <w:r>
        <w:t>all</w:t>
      </w:r>
      <w:r>
        <w:rPr>
          <w:spacing w:val="-2"/>
        </w:rPr>
        <w:t xml:space="preserve"> </w:t>
      </w:r>
      <w:r>
        <w:t>University</w:t>
      </w:r>
      <w:r>
        <w:rPr>
          <w:spacing w:val="-1"/>
        </w:rPr>
        <w:t xml:space="preserve"> </w:t>
      </w:r>
      <w:r>
        <w:t>staff</w:t>
      </w:r>
      <w:r>
        <w:rPr>
          <w:spacing w:val="-4"/>
        </w:rPr>
        <w:t xml:space="preserve"> </w:t>
      </w:r>
      <w:r>
        <w:t>and</w:t>
      </w:r>
      <w:r>
        <w:rPr>
          <w:spacing w:val="-3"/>
        </w:rPr>
        <w:t xml:space="preserve"> </w:t>
      </w:r>
      <w:r>
        <w:t>students</w:t>
      </w:r>
      <w:r>
        <w:rPr>
          <w:spacing w:val="-2"/>
        </w:rPr>
        <w:t xml:space="preserve"> </w:t>
      </w:r>
      <w:r>
        <w:t>and</w:t>
      </w:r>
      <w:r>
        <w:rPr>
          <w:spacing w:val="-2"/>
        </w:rPr>
        <w:t xml:space="preserve"> </w:t>
      </w:r>
      <w:r>
        <w:t>have access to all required buildings, systems, records (both manual and electronic) and staff to enable a complete investigation of the suspected fraud. Staff and students should note that failure to co-operate fully with an investigation may itself constitute grounds for disciplinary action.</w:t>
      </w:r>
    </w:p>
    <w:p w14:paraId="6C362AD7" w14:textId="77777777" w:rsidR="00B93A26" w:rsidRDefault="001A446D">
      <w:pPr>
        <w:pStyle w:val="ListParagraph"/>
        <w:numPr>
          <w:ilvl w:val="2"/>
          <w:numId w:val="4"/>
        </w:numPr>
        <w:tabs>
          <w:tab w:val="left" w:pos="840"/>
        </w:tabs>
        <w:spacing w:before="162"/>
        <w:ind w:right="114" w:hanging="720"/>
        <w:jc w:val="both"/>
      </w:pPr>
      <w:r>
        <w:t>In some instances, the investigations may require technical expertise that the internal audit team</w:t>
      </w:r>
      <w:r>
        <w:rPr>
          <w:spacing w:val="-14"/>
        </w:rPr>
        <w:t xml:space="preserve"> </w:t>
      </w:r>
      <w:r>
        <w:t>and/or</w:t>
      </w:r>
      <w:r>
        <w:rPr>
          <w:spacing w:val="-14"/>
        </w:rPr>
        <w:t xml:space="preserve"> </w:t>
      </w:r>
      <w:r>
        <w:t>University</w:t>
      </w:r>
      <w:r>
        <w:rPr>
          <w:spacing w:val="-13"/>
        </w:rPr>
        <w:t xml:space="preserve"> </w:t>
      </w:r>
      <w:r>
        <w:t>staff</w:t>
      </w:r>
      <w:r>
        <w:rPr>
          <w:spacing w:val="-15"/>
        </w:rPr>
        <w:t xml:space="preserve"> </w:t>
      </w:r>
      <w:r>
        <w:t>do</w:t>
      </w:r>
      <w:r>
        <w:rPr>
          <w:spacing w:val="-13"/>
        </w:rPr>
        <w:t xml:space="preserve"> </w:t>
      </w:r>
      <w:r>
        <w:t>not</w:t>
      </w:r>
      <w:r>
        <w:rPr>
          <w:spacing w:val="-13"/>
        </w:rPr>
        <w:t xml:space="preserve"> </w:t>
      </w:r>
      <w:r>
        <w:t>possess.</w:t>
      </w:r>
      <w:r>
        <w:rPr>
          <w:spacing w:val="-15"/>
        </w:rPr>
        <w:t xml:space="preserve"> </w:t>
      </w:r>
      <w:r>
        <w:t>In</w:t>
      </w:r>
      <w:r>
        <w:rPr>
          <w:spacing w:val="-15"/>
        </w:rPr>
        <w:t xml:space="preserve"> </w:t>
      </w:r>
      <w:r>
        <w:t>these</w:t>
      </w:r>
      <w:r>
        <w:rPr>
          <w:spacing w:val="-13"/>
        </w:rPr>
        <w:t xml:space="preserve"> </w:t>
      </w:r>
      <w:r>
        <w:t>circumstances,</w:t>
      </w:r>
      <w:r>
        <w:rPr>
          <w:spacing w:val="-14"/>
        </w:rPr>
        <w:t xml:space="preserve"> </w:t>
      </w:r>
      <w:r>
        <w:t>the</w:t>
      </w:r>
      <w:r>
        <w:rPr>
          <w:spacing w:val="-14"/>
        </w:rPr>
        <w:t xml:space="preserve"> </w:t>
      </w:r>
      <w:r>
        <w:t>Chief</w:t>
      </w:r>
      <w:r>
        <w:rPr>
          <w:spacing w:val="-14"/>
        </w:rPr>
        <w:t xml:space="preserve"> </w:t>
      </w:r>
      <w:r>
        <w:t>Financial</w:t>
      </w:r>
      <w:r>
        <w:rPr>
          <w:spacing w:val="-14"/>
        </w:rPr>
        <w:t xml:space="preserve"> </w:t>
      </w:r>
      <w:r>
        <w:t>Officer may decide to appoint external specialists to lead or contribute to any further</w:t>
      </w:r>
      <w:r>
        <w:rPr>
          <w:spacing w:val="-31"/>
        </w:rPr>
        <w:t xml:space="preserve"> </w:t>
      </w:r>
      <w:r>
        <w:t>investigation.</w:t>
      </w:r>
    </w:p>
    <w:p w14:paraId="75165969" w14:textId="77777777" w:rsidR="00B93A26" w:rsidRDefault="00B93A26">
      <w:pPr>
        <w:pStyle w:val="BodyText"/>
        <w:spacing w:before="10"/>
        <w:rPr>
          <w:sz w:val="21"/>
        </w:rPr>
      </w:pPr>
    </w:p>
    <w:p w14:paraId="75711324" w14:textId="77777777" w:rsidR="00B93A26" w:rsidRDefault="001A446D">
      <w:pPr>
        <w:pStyle w:val="ListParagraph"/>
        <w:numPr>
          <w:ilvl w:val="2"/>
          <w:numId w:val="4"/>
        </w:numPr>
        <w:tabs>
          <w:tab w:val="left" w:pos="840"/>
        </w:tabs>
        <w:ind w:right="115"/>
        <w:jc w:val="both"/>
      </w:pPr>
      <w:r>
        <w:t>Should</w:t>
      </w:r>
      <w:r>
        <w:rPr>
          <w:spacing w:val="-10"/>
        </w:rPr>
        <w:t xml:space="preserve"> </w:t>
      </w:r>
      <w:r>
        <w:t>the</w:t>
      </w:r>
      <w:r>
        <w:rPr>
          <w:spacing w:val="-8"/>
        </w:rPr>
        <w:t xml:space="preserve"> </w:t>
      </w:r>
      <w:r>
        <w:t>investigation</w:t>
      </w:r>
      <w:r>
        <w:rPr>
          <w:spacing w:val="-9"/>
        </w:rPr>
        <w:t xml:space="preserve"> </w:t>
      </w:r>
      <w:r>
        <w:t>produce</w:t>
      </w:r>
      <w:r>
        <w:rPr>
          <w:spacing w:val="-8"/>
        </w:rPr>
        <w:t xml:space="preserve"> </w:t>
      </w:r>
      <w:r>
        <w:t>evidence</w:t>
      </w:r>
      <w:r>
        <w:rPr>
          <w:spacing w:val="-7"/>
        </w:rPr>
        <w:t xml:space="preserve"> </w:t>
      </w:r>
      <w:r>
        <w:t>of</w:t>
      </w:r>
      <w:r>
        <w:rPr>
          <w:spacing w:val="-12"/>
        </w:rPr>
        <w:t xml:space="preserve"> </w:t>
      </w:r>
      <w:r>
        <w:t>misconduct</w:t>
      </w:r>
      <w:r>
        <w:rPr>
          <w:spacing w:val="-7"/>
        </w:rPr>
        <w:t xml:space="preserve"> </w:t>
      </w:r>
      <w:r>
        <w:t>by</w:t>
      </w:r>
      <w:r>
        <w:rPr>
          <w:spacing w:val="-8"/>
        </w:rPr>
        <w:t xml:space="preserve"> </w:t>
      </w:r>
      <w:proofErr w:type="gramStart"/>
      <w:r>
        <w:t>one</w:t>
      </w:r>
      <w:r>
        <w:rPr>
          <w:spacing w:val="-7"/>
        </w:rPr>
        <w:t xml:space="preserve"> </w:t>
      </w:r>
      <w:r>
        <w:t>or</w:t>
      </w:r>
      <w:r>
        <w:rPr>
          <w:spacing w:val="-12"/>
        </w:rPr>
        <w:t xml:space="preserve"> </w:t>
      </w:r>
      <w:r>
        <w:t>more</w:t>
      </w:r>
      <w:r>
        <w:rPr>
          <w:spacing w:val="-7"/>
        </w:rPr>
        <w:t xml:space="preserve"> </w:t>
      </w:r>
      <w:r>
        <w:t>person</w:t>
      </w:r>
      <w:proofErr w:type="gramEnd"/>
      <w:r>
        <w:t>,</w:t>
      </w:r>
      <w:r>
        <w:rPr>
          <w:spacing w:val="-11"/>
        </w:rPr>
        <w:t xml:space="preserve"> </w:t>
      </w:r>
      <w:r>
        <w:t>appropriate action will be taken under the University’s disciplinary procedures. The production of a final report (see below) may, if appropriate, be delayed until after all disciplinary action has been completed.</w:t>
      </w:r>
    </w:p>
    <w:p w14:paraId="0DF851FA" w14:textId="77777777" w:rsidR="00B93A26" w:rsidRDefault="001A446D">
      <w:pPr>
        <w:pStyle w:val="ListParagraph"/>
        <w:numPr>
          <w:ilvl w:val="2"/>
          <w:numId w:val="4"/>
        </w:numPr>
        <w:tabs>
          <w:tab w:val="left" w:pos="840"/>
        </w:tabs>
        <w:spacing w:before="162"/>
        <w:ind w:right="115"/>
        <w:jc w:val="both"/>
      </w:pPr>
      <w:r>
        <w:t>Upon the completion of the investigation, a report will be produced and agreed by the Chief Financial Officer. Where necessary, this will be discussed with the Provost and Deputy Vice- Chancellor at the earliest possible opportunity.</w:t>
      </w:r>
    </w:p>
    <w:p w14:paraId="0A6DAE14" w14:textId="77777777" w:rsidR="00B93A26" w:rsidRDefault="001A446D">
      <w:pPr>
        <w:pStyle w:val="ListParagraph"/>
        <w:numPr>
          <w:ilvl w:val="2"/>
          <w:numId w:val="4"/>
        </w:numPr>
        <w:tabs>
          <w:tab w:val="left" w:pos="839"/>
          <w:tab w:val="left" w:pos="840"/>
        </w:tabs>
        <w:spacing w:before="161"/>
      </w:pPr>
      <w:r>
        <w:t>The report shall</w:t>
      </w:r>
      <w:r>
        <w:rPr>
          <w:spacing w:val="-1"/>
        </w:rPr>
        <w:t xml:space="preserve"> </w:t>
      </w:r>
      <w:r>
        <w:t>contain:</w:t>
      </w:r>
    </w:p>
    <w:p w14:paraId="2CBBE8F8" w14:textId="77777777" w:rsidR="00B93A26" w:rsidRDefault="001A446D">
      <w:pPr>
        <w:pStyle w:val="ListParagraph"/>
        <w:numPr>
          <w:ilvl w:val="3"/>
          <w:numId w:val="4"/>
        </w:numPr>
        <w:tabs>
          <w:tab w:val="left" w:pos="1559"/>
          <w:tab w:val="left" w:pos="1560"/>
        </w:tabs>
        <w:spacing w:before="161"/>
        <w:ind w:right="117"/>
      </w:pPr>
      <w:r>
        <w:t xml:space="preserve">A description of the incident/issues alleged including an assessment of the value of any </w:t>
      </w:r>
      <w:proofErr w:type="gramStart"/>
      <w:r>
        <w:t>losses;</w:t>
      </w:r>
      <w:proofErr w:type="gramEnd"/>
    </w:p>
    <w:p w14:paraId="3FE5324F" w14:textId="77777777" w:rsidR="00B93A26" w:rsidRDefault="001A446D">
      <w:pPr>
        <w:pStyle w:val="ListParagraph"/>
        <w:numPr>
          <w:ilvl w:val="3"/>
          <w:numId w:val="4"/>
        </w:numPr>
        <w:tabs>
          <w:tab w:val="left" w:pos="1559"/>
          <w:tab w:val="left" w:pos="1560"/>
        </w:tabs>
        <w:spacing w:before="162"/>
        <w:ind w:right="116"/>
      </w:pPr>
      <w:r>
        <w:t xml:space="preserve">the people involved and </w:t>
      </w:r>
      <w:proofErr w:type="gramStart"/>
      <w:r>
        <w:t>the means by which</w:t>
      </w:r>
      <w:proofErr w:type="gramEnd"/>
      <w:r>
        <w:t xml:space="preserve"> the fraud was allowed to occur (highlighting any control and/or operating weaknesses within the</w:t>
      </w:r>
      <w:r>
        <w:rPr>
          <w:spacing w:val="-13"/>
        </w:rPr>
        <w:t xml:space="preserve"> </w:t>
      </w:r>
      <w:r>
        <w:t>systems)</w:t>
      </w:r>
    </w:p>
    <w:p w14:paraId="56C7CDB9" w14:textId="77777777" w:rsidR="00B93A26" w:rsidRDefault="001A446D">
      <w:pPr>
        <w:pStyle w:val="ListParagraph"/>
        <w:numPr>
          <w:ilvl w:val="3"/>
          <w:numId w:val="4"/>
        </w:numPr>
        <w:tabs>
          <w:tab w:val="left" w:pos="1559"/>
          <w:tab w:val="left" w:pos="1560"/>
        </w:tabs>
        <w:spacing w:before="161"/>
      </w:pPr>
      <w:r>
        <w:t>all possible facts ascertained relating to the alleged</w:t>
      </w:r>
      <w:r>
        <w:rPr>
          <w:spacing w:val="-10"/>
        </w:rPr>
        <w:t xml:space="preserve"> </w:t>
      </w:r>
      <w:proofErr w:type="gramStart"/>
      <w:r>
        <w:t>fraud;</w:t>
      </w:r>
      <w:proofErr w:type="gramEnd"/>
    </w:p>
    <w:p w14:paraId="4A2C27EB" w14:textId="77777777" w:rsidR="00B93A26" w:rsidRDefault="001A446D">
      <w:pPr>
        <w:pStyle w:val="ListParagraph"/>
        <w:numPr>
          <w:ilvl w:val="3"/>
          <w:numId w:val="4"/>
        </w:numPr>
        <w:tabs>
          <w:tab w:val="left" w:pos="1559"/>
          <w:tab w:val="left" w:pos="1560"/>
        </w:tabs>
        <w:spacing w:before="159"/>
        <w:ind w:right="116"/>
      </w:pPr>
      <w:r>
        <w:t>measures</w:t>
      </w:r>
      <w:r>
        <w:rPr>
          <w:spacing w:val="-9"/>
        </w:rPr>
        <w:t xml:space="preserve"> </w:t>
      </w:r>
      <w:r>
        <w:t>recommended</w:t>
      </w:r>
      <w:r>
        <w:rPr>
          <w:spacing w:val="-11"/>
        </w:rPr>
        <w:t xml:space="preserve"> </w:t>
      </w:r>
      <w:r>
        <w:t>to</w:t>
      </w:r>
      <w:r>
        <w:rPr>
          <w:spacing w:val="-10"/>
        </w:rPr>
        <w:t xml:space="preserve"> </w:t>
      </w:r>
      <w:r>
        <w:t>prevent</w:t>
      </w:r>
      <w:r>
        <w:rPr>
          <w:spacing w:val="-7"/>
        </w:rPr>
        <w:t xml:space="preserve"> </w:t>
      </w:r>
      <w:r>
        <w:t>a</w:t>
      </w:r>
      <w:r>
        <w:rPr>
          <w:spacing w:val="-12"/>
        </w:rPr>
        <w:t xml:space="preserve"> </w:t>
      </w:r>
      <w:r>
        <w:t>recurrence</w:t>
      </w:r>
      <w:r>
        <w:rPr>
          <w:spacing w:val="-7"/>
        </w:rPr>
        <w:t xml:space="preserve"> </w:t>
      </w:r>
      <w:r>
        <w:t>and</w:t>
      </w:r>
      <w:r>
        <w:rPr>
          <w:spacing w:val="-10"/>
        </w:rPr>
        <w:t xml:space="preserve"> </w:t>
      </w:r>
      <w:r>
        <w:t>a</w:t>
      </w:r>
      <w:r>
        <w:rPr>
          <w:spacing w:val="-11"/>
        </w:rPr>
        <w:t xml:space="preserve"> </w:t>
      </w:r>
      <w:r>
        <w:t>brief</w:t>
      </w:r>
      <w:r>
        <w:rPr>
          <w:spacing w:val="-9"/>
        </w:rPr>
        <w:t xml:space="preserve"> </w:t>
      </w:r>
      <w:r>
        <w:t>risk</w:t>
      </w:r>
      <w:r>
        <w:rPr>
          <w:spacing w:val="-10"/>
        </w:rPr>
        <w:t xml:space="preserve"> </w:t>
      </w:r>
      <w:r>
        <w:t>assessment</w:t>
      </w:r>
      <w:r>
        <w:rPr>
          <w:spacing w:val="-11"/>
        </w:rPr>
        <w:t xml:space="preserve"> </w:t>
      </w:r>
      <w:r>
        <w:t>as</w:t>
      </w:r>
      <w:r>
        <w:rPr>
          <w:spacing w:val="-8"/>
        </w:rPr>
        <w:t xml:space="preserve"> </w:t>
      </w:r>
      <w:r>
        <w:t>to</w:t>
      </w:r>
      <w:r>
        <w:rPr>
          <w:spacing w:val="-10"/>
        </w:rPr>
        <w:t xml:space="preserve"> </w:t>
      </w:r>
      <w:r>
        <w:t>the viability of</w:t>
      </w:r>
      <w:r>
        <w:rPr>
          <w:spacing w:val="-5"/>
        </w:rPr>
        <w:t xml:space="preserve"> </w:t>
      </w:r>
      <w:proofErr w:type="gramStart"/>
      <w:r>
        <w:t>these;</w:t>
      </w:r>
      <w:proofErr w:type="gramEnd"/>
    </w:p>
    <w:p w14:paraId="1B0449ED" w14:textId="77777777" w:rsidR="00B93A26" w:rsidRDefault="001A446D">
      <w:pPr>
        <w:pStyle w:val="ListParagraph"/>
        <w:numPr>
          <w:ilvl w:val="3"/>
          <w:numId w:val="4"/>
        </w:numPr>
        <w:tabs>
          <w:tab w:val="left" w:pos="1559"/>
          <w:tab w:val="left" w:pos="1560"/>
        </w:tabs>
        <w:spacing w:before="161"/>
      </w:pPr>
      <w:r>
        <w:lastRenderedPageBreak/>
        <w:t>future recommendations to minimise the risk of such an</w:t>
      </w:r>
      <w:r>
        <w:rPr>
          <w:spacing w:val="-11"/>
        </w:rPr>
        <w:t xml:space="preserve"> </w:t>
      </w:r>
      <w:proofErr w:type="gramStart"/>
      <w:r>
        <w:t>occurrence;</w:t>
      </w:r>
      <w:proofErr w:type="gramEnd"/>
    </w:p>
    <w:p w14:paraId="0E94BDA0" w14:textId="77777777" w:rsidR="00B93A26" w:rsidRDefault="001A446D">
      <w:pPr>
        <w:pStyle w:val="ListParagraph"/>
        <w:numPr>
          <w:ilvl w:val="3"/>
          <w:numId w:val="4"/>
        </w:numPr>
        <w:tabs>
          <w:tab w:val="left" w:pos="1559"/>
          <w:tab w:val="left" w:pos="1560"/>
        </w:tabs>
        <w:spacing w:before="161"/>
      </w:pPr>
      <w:r>
        <w:t>a recommendation as to the way forward;</w:t>
      </w:r>
      <w:r>
        <w:rPr>
          <w:spacing w:val="1"/>
        </w:rPr>
        <w:t xml:space="preserve"> </w:t>
      </w:r>
      <w:r>
        <w:t>and</w:t>
      </w:r>
    </w:p>
    <w:p w14:paraId="7B3B6343" w14:textId="77777777" w:rsidR="00B93A26" w:rsidRDefault="001A446D">
      <w:pPr>
        <w:pStyle w:val="ListParagraph"/>
        <w:numPr>
          <w:ilvl w:val="3"/>
          <w:numId w:val="4"/>
        </w:numPr>
        <w:tabs>
          <w:tab w:val="left" w:pos="1559"/>
          <w:tab w:val="left" w:pos="1560"/>
        </w:tabs>
        <w:spacing w:before="161"/>
      </w:pPr>
      <w:r>
        <w:t>any other relevant</w:t>
      </w:r>
      <w:r>
        <w:rPr>
          <w:spacing w:val="-2"/>
        </w:rPr>
        <w:t xml:space="preserve"> </w:t>
      </w:r>
      <w:r>
        <w:t>material.</w:t>
      </w:r>
    </w:p>
    <w:p w14:paraId="305BEDC3" w14:textId="77777777" w:rsidR="00B93A26" w:rsidRDefault="001A446D">
      <w:pPr>
        <w:pStyle w:val="ListParagraph"/>
        <w:numPr>
          <w:ilvl w:val="2"/>
          <w:numId w:val="4"/>
        </w:numPr>
        <w:tabs>
          <w:tab w:val="left" w:pos="840"/>
        </w:tabs>
        <w:spacing w:before="161"/>
        <w:ind w:right="115"/>
        <w:jc w:val="both"/>
      </w:pPr>
      <w:r>
        <w:t>In</w:t>
      </w:r>
      <w:r>
        <w:rPr>
          <w:spacing w:val="-7"/>
        </w:rPr>
        <w:t xml:space="preserve"> </w:t>
      </w:r>
      <w:r>
        <w:t>the</w:t>
      </w:r>
      <w:r>
        <w:rPr>
          <w:spacing w:val="-5"/>
        </w:rPr>
        <w:t xml:space="preserve"> </w:t>
      </w:r>
      <w:r>
        <w:t>case</w:t>
      </w:r>
      <w:r>
        <w:rPr>
          <w:spacing w:val="-8"/>
        </w:rPr>
        <w:t xml:space="preserve"> </w:t>
      </w:r>
      <w:r>
        <w:t>of</w:t>
      </w:r>
      <w:r>
        <w:rPr>
          <w:spacing w:val="-6"/>
        </w:rPr>
        <w:t xml:space="preserve"> </w:t>
      </w:r>
      <w:r>
        <w:t>material</w:t>
      </w:r>
      <w:r>
        <w:rPr>
          <w:spacing w:val="-7"/>
        </w:rPr>
        <w:t xml:space="preserve"> </w:t>
      </w:r>
      <w:r>
        <w:t>frauds,</w:t>
      </w:r>
      <w:r>
        <w:rPr>
          <w:spacing w:val="-6"/>
        </w:rPr>
        <w:t xml:space="preserve"> </w:t>
      </w:r>
      <w:r>
        <w:t>the</w:t>
      </w:r>
      <w:r>
        <w:rPr>
          <w:spacing w:val="-6"/>
        </w:rPr>
        <w:t xml:space="preserve"> </w:t>
      </w:r>
      <w:r>
        <w:t>Provost</w:t>
      </w:r>
      <w:r>
        <w:rPr>
          <w:spacing w:val="-5"/>
        </w:rPr>
        <w:t xml:space="preserve"> </w:t>
      </w:r>
      <w:r>
        <w:t>and</w:t>
      </w:r>
      <w:r>
        <w:rPr>
          <w:spacing w:val="-7"/>
        </w:rPr>
        <w:t xml:space="preserve"> </w:t>
      </w:r>
      <w:r>
        <w:t>Deputy</w:t>
      </w:r>
      <w:r>
        <w:rPr>
          <w:spacing w:val="-7"/>
        </w:rPr>
        <w:t xml:space="preserve"> </w:t>
      </w:r>
      <w:r>
        <w:t>Vice-Chancellor</w:t>
      </w:r>
      <w:r>
        <w:rPr>
          <w:spacing w:val="-7"/>
        </w:rPr>
        <w:t xml:space="preserve"> </w:t>
      </w:r>
      <w:r>
        <w:t>shall</w:t>
      </w:r>
      <w:r>
        <w:rPr>
          <w:spacing w:val="-6"/>
        </w:rPr>
        <w:t xml:space="preserve"> </w:t>
      </w:r>
      <w:r>
        <w:t>report</w:t>
      </w:r>
      <w:r>
        <w:rPr>
          <w:spacing w:val="-6"/>
        </w:rPr>
        <w:t xml:space="preserve"> </w:t>
      </w:r>
      <w:r>
        <w:t>the</w:t>
      </w:r>
      <w:r>
        <w:rPr>
          <w:spacing w:val="-5"/>
        </w:rPr>
        <w:t xml:space="preserve"> </w:t>
      </w:r>
      <w:r>
        <w:t>matter to the Chair of Audit Committee and Vice-Chancellor. The report may include recommendations as to further action, having considered factors such as publicity, the scale and seriousness of the fraud and any legal or other implications. There are likely to be three possible</w:t>
      </w:r>
      <w:r>
        <w:rPr>
          <w:spacing w:val="-3"/>
        </w:rPr>
        <w:t xml:space="preserve"> </w:t>
      </w:r>
      <w:r>
        <w:t>outcomes:</w:t>
      </w:r>
    </w:p>
    <w:p w14:paraId="1D242ECD" w14:textId="77777777" w:rsidR="00B11118" w:rsidRDefault="00B11118" w:rsidP="00B11118">
      <w:pPr>
        <w:pStyle w:val="ListParagraph"/>
        <w:tabs>
          <w:tab w:val="left" w:pos="1559"/>
          <w:tab w:val="left" w:pos="1560"/>
        </w:tabs>
        <w:spacing w:before="41"/>
        <w:ind w:left="1559" w:right="115" w:firstLine="0"/>
      </w:pPr>
    </w:p>
    <w:p w14:paraId="60500EBF" w14:textId="0A7A9EA1" w:rsidR="00B93A26" w:rsidRDefault="001A446D">
      <w:pPr>
        <w:pStyle w:val="ListParagraph"/>
        <w:numPr>
          <w:ilvl w:val="3"/>
          <w:numId w:val="4"/>
        </w:numPr>
        <w:tabs>
          <w:tab w:val="left" w:pos="1559"/>
          <w:tab w:val="left" w:pos="1560"/>
        </w:tabs>
        <w:spacing w:before="41"/>
        <w:ind w:right="115" w:hanging="720"/>
        <w:jc w:val="both"/>
      </w:pPr>
      <w:r>
        <w:t>If</w:t>
      </w:r>
      <w:r>
        <w:rPr>
          <w:spacing w:val="-6"/>
        </w:rPr>
        <w:t xml:space="preserve"> </w:t>
      </w:r>
      <w:r>
        <w:t>it</w:t>
      </w:r>
      <w:r>
        <w:rPr>
          <w:spacing w:val="-5"/>
        </w:rPr>
        <w:t xml:space="preserve"> </w:t>
      </w:r>
      <w:r>
        <w:t>is</w:t>
      </w:r>
      <w:r>
        <w:rPr>
          <w:spacing w:val="-6"/>
        </w:rPr>
        <w:t xml:space="preserve"> </w:t>
      </w:r>
      <w:r>
        <w:t>determined</w:t>
      </w:r>
      <w:r>
        <w:rPr>
          <w:spacing w:val="-9"/>
        </w:rPr>
        <w:t xml:space="preserve"> </w:t>
      </w:r>
      <w:proofErr w:type="gramStart"/>
      <w:r>
        <w:t>on</w:t>
      </w:r>
      <w:r>
        <w:rPr>
          <w:spacing w:val="-9"/>
        </w:rPr>
        <w:t xml:space="preserve"> </w:t>
      </w:r>
      <w:r>
        <w:t>the</w:t>
      </w:r>
      <w:r>
        <w:rPr>
          <w:spacing w:val="-5"/>
        </w:rPr>
        <w:t xml:space="preserve"> </w:t>
      </w:r>
      <w:r>
        <w:t>basis</w:t>
      </w:r>
      <w:r>
        <w:rPr>
          <w:spacing w:val="-6"/>
        </w:rPr>
        <w:t xml:space="preserve"> </w:t>
      </w:r>
      <w:r>
        <w:t>of</w:t>
      </w:r>
      <w:proofErr w:type="gramEnd"/>
      <w:r>
        <w:rPr>
          <w:spacing w:val="-8"/>
        </w:rPr>
        <w:t xml:space="preserve"> </w:t>
      </w:r>
      <w:r>
        <w:t>the</w:t>
      </w:r>
      <w:r>
        <w:rPr>
          <w:spacing w:val="-7"/>
        </w:rPr>
        <w:t xml:space="preserve"> </w:t>
      </w:r>
      <w:r>
        <w:t>evidence</w:t>
      </w:r>
      <w:r>
        <w:rPr>
          <w:spacing w:val="-7"/>
        </w:rPr>
        <w:t xml:space="preserve"> </w:t>
      </w:r>
      <w:r>
        <w:t>that</w:t>
      </w:r>
      <w:r>
        <w:rPr>
          <w:spacing w:val="-7"/>
        </w:rPr>
        <w:t xml:space="preserve"> </w:t>
      </w:r>
      <w:r>
        <w:t>no</w:t>
      </w:r>
      <w:r>
        <w:rPr>
          <w:spacing w:val="-4"/>
        </w:rPr>
        <w:t xml:space="preserve"> </w:t>
      </w:r>
      <w:r>
        <w:t>fraud</w:t>
      </w:r>
      <w:r>
        <w:rPr>
          <w:spacing w:val="-6"/>
        </w:rPr>
        <w:t xml:space="preserve"> </w:t>
      </w:r>
      <w:r>
        <w:t>has</w:t>
      </w:r>
      <w:r>
        <w:rPr>
          <w:spacing w:val="-6"/>
        </w:rPr>
        <w:t xml:space="preserve"> </w:t>
      </w:r>
      <w:r>
        <w:t>taken</w:t>
      </w:r>
      <w:r>
        <w:rPr>
          <w:spacing w:val="-6"/>
        </w:rPr>
        <w:t xml:space="preserve"> </w:t>
      </w:r>
      <w:r>
        <w:t>place,</w:t>
      </w:r>
      <w:r>
        <w:rPr>
          <w:spacing w:val="-5"/>
        </w:rPr>
        <w:t xml:space="preserve"> </w:t>
      </w:r>
      <w:r>
        <w:t>then</w:t>
      </w:r>
      <w:r>
        <w:rPr>
          <w:spacing w:val="-11"/>
        </w:rPr>
        <w:t xml:space="preserve"> </w:t>
      </w:r>
      <w:r>
        <w:t>the Chief Financial Officer will ensure that all relevant parties are informed. If any individual(s) have been suspended pending investigation, action will be taken to lift the suspension(s</w:t>
      </w:r>
      <w:proofErr w:type="gramStart"/>
      <w:r>
        <w:t>);</w:t>
      </w:r>
      <w:proofErr w:type="gramEnd"/>
    </w:p>
    <w:p w14:paraId="7A528FAC" w14:textId="77777777" w:rsidR="00B93A26" w:rsidRDefault="001A446D">
      <w:pPr>
        <w:pStyle w:val="ListParagraph"/>
        <w:numPr>
          <w:ilvl w:val="3"/>
          <w:numId w:val="4"/>
        </w:numPr>
        <w:tabs>
          <w:tab w:val="left" w:pos="1559"/>
          <w:tab w:val="left" w:pos="1560"/>
        </w:tabs>
        <w:spacing w:before="156"/>
        <w:ind w:right="112" w:hanging="720"/>
        <w:jc w:val="both"/>
      </w:pPr>
      <w:r>
        <w:t>If</w:t>
      </w:r>
      <w:r>
        <w:rPr>
          <w:spacing w:val="-8"/>
        </w:rPr>
        <w:t xml:space="preserve"> </w:t>
      </w:r>
      <w:r>
        <w:t>it</w:t>
      </w:r>
      <w:r>
        <w:rPr>
          <w:spacing w:val="-7"/>
        </w:rPr>
        <w:t xml:space="preserve"> </w:t>
      </w:r>
      <w:r>
        <w:t>is</w:t>
      </w:r>
      <w:r>
        <w:rPr>
          <w:spacing w:val="-8"/>
        </w:rPr>
        <w:t xml:space="preserve"> </w:t>
      </w:r>
      <w:r>
        <w:t>determined</w:t>
      </w:r>
      <w:r>
        <w:rPr>
          <w:spacing w:val="-10"/>
        </w:rPr>
        <w:t xml:space="preserve"> </w:t>
      </w:r>
      <w:proofErr w:type="gramStart"/>
      <w:r>
        <w:t>on</w:t>
      </w:r>
      <w:r>
        <w:rPr>
          <w:spacing w:val="-9"/>
        </w:rPr>
        <w:t xml:space="preserve"> </w:t>
      </w:r>
      <w:r>
        <w:t>the</w:t>
      </w:r>
      <w:r>
        <w:rPr>
          <w:spacing w:val="-7"/>
        </w:rPr>
        <w:t xml:space="preserve"> </w:t>
      </w:r>
      <w:r>
        <w:t>basis</w:t>
      </w:r>
      <w:r>
        <w:rPr>
          <w:spacing w:val="-8"/>
        </w:rPr>
        <w:t xml:space="preserve"> </w:t>
      </w:r>
      <w:r>
        <w:t>of</w:t>
      </w:r>
      <w:proofErr w:type="gramEnd"/>
      <w:r>
        <w:rPr>
          <w:spacing w:val="-8"/>
        </w:rPr>
        <w:t xml:space="preserve"> </w:t>
      </w:r>
      <w:r>
        <w:t>the</w:t>
      </w:r>
      <w:r>
        <w:rPr>
          <w:spacing w:val="-6"/>
        </w:rPr>
        <w:t xml:space="preserve"> </w:t>
      </w:r>
      <w:r>
        <w:t>evidence</w:t>
      </w:r>
      <w:r>
        <w:rPr>
          <w:spacing w:val="-10"/>
        </w:rPr>
        <w:t xml:space="preserve"> </w:t>
      </w:r>
      <w:r>
        <w:t>that</w:t>
      </w:r>
      <w:r>
        <w:rPr>
          <w:spacing w:val="-7"/>
        </w:rPr>
        <w:t xml:space="preserve"> </w:t>
      </w:r>
      <w:r>
        <w:t>a</w:t>
      </w:r>
      <w:r>
        <w:rPr>
          <w:spacing w:val="-8"/>
        </w:rPr>
        <w:t xml:space="preserve"> </w:t>
      </w:r>
      <w:r>
        <w:t>fraud</w:t>
      </w:r>
      <w:r>
        <w:rPr>
          <w:spacing w:val="-8"/>
        </w:rPr>
        <w:t xml:space="preserve"> </w:t>
      </w:r>
      <w:r>
        <w:t>has</w:t>
      </w:r>
      <w:r>
        <w:rPr>
          <w:spacing w:val="-8"/>
        </w:rPr>
        <w:t xml:space="preserve"> </w:t>
      </w:r>
      <w:r>
        <w:t>been</w:t>
      </w:r>
      <w:r>
        <w:rPr>
          <w:spacing w:val="-9"/>
        </w:rPr>
        <w:t xml:space="preserve"> </w:t>
      </w:r>
      <w:r>
        <w:t>or</w:t>
      </w:r>
      <w:r>
        <w:rPr>
          <w:spacing w:val="-8"/>
        </w:rPr>
        <w:t xml:space="preserve"> </w:t>
      </w:r>
      <w:r>
        <w:t>is</w:t>
      </w:r>
      <w:r>
        <w:rPr>
          <w:spacing w:val="-9"/>
        </w:rPr>
        <w:t xml:space="preserve"> </w:t>
      </w:r>
      <w:r>
        <w:t>taking</w:t>
      </w:r>
      <w:r>
        <w:rPr>
          <w:spacing w:val="-9"/>
        </w:rPr>
        <w:t xml:space="preserve"> </w:t>
      </w:r>
      <w:r>
        <w:t>place, the Chair of Audit Committee and Vice-Chancellor (acting through the Provost and Deputy Vice-Chancellor and the Chief Financial Officer) will ensure that appropriate action is taken under the University’s formal Disciplinary Procedures. Procedural appeal rights will apply. The Vice-Chancellor will also agree any action necessary under the University’s requirements for reporting to external bodies (including OFS). The report may recommend that the matter be reported to the Police if this has not happe</w:t>
      </w:r>
      <w:r>
        <w:t>ned at an earlier stage and/or that civil action is taken to recover</w:t>
      </w:r>
      <w:r>
        <w:rPr>
          <w:spacing w:val="-18"/>
        </w:rPr>
        <w:t xml:space="preserve"> </w:t>
      </w:r>
      <w:r>
        <w:t>losses.</w:t>
      </w:r>
    </w:p>
    <w:p w14:paraId="4C5EB4F7" w14:textId="77777777" w:rsidR="00B93A26" w:rsidRDefault="001A446D">
      <w:pPr>
        <w:pStyle w:val="ListParagraph"/>
        <w:numPr>
          <w:ilvl w:val="3"/>
          <w:numId w:val="4"/>
        </w:numPr>
        <w:tabs>
          <w:tab w:val="left" w:pos="1559"/>
          <w:tab w:val="left" w:pos="1560"/>
        </w:tabs>
        <w:spacing w:before="158"/>
        <w:ind w:right="116"/>
        <w:jc w:val="both"/>
      </w:pPr>
      <w:r>
        <w:t>Investigations may reveal misconduct that does not constitute fraud but could warrant disciplinary action (examples would be failure to safeguard University assets or to report suspected frauds). In such cases, action may be taken under the University’s formal Disciplinary Procedures, and procedural appeal rights will</w:t>
      </w:r>
      <w:r>
        <w:rPr>
          <w:spacing w:val="-29"/>
        </w:rPr>
        <w:t xml:space="preserve"> </w:t>
      </w:r>
      <w:r>
        <w:t>apply.</w:t>
      </w:r>
    </w:p>
    <w:p w14:paraId="68514EC1" w14:textId="77777777" w:rsidR="00B93A26" w:rsidRDefault="00B93A26">
      <w:pPr>
        <w:pStyle w:val="BodyText"/>
      </w:pPr>
    </w:p>
    <w:p w14:paraId="124738F4" w14:textId="77777777" w:rsidR="00B93A26" w:rsidRDefault="001A446D">
      <w:pPr>
        <w:pStyle w:val="ListParagraph"/>
        <w:numPr>
          <w:ilvl w:val="2"/>
          <w:numId w:val="4"/>
        </w:numPr>
        <w:tabs>
          <w:tab w:val="left" w:pos="840"/>
        </w:tabs>
        <w:spacing w:before="1"/>
        <w:ind w:right="113"/>
        <w:jc w:val="both"/>
      </w:pPr>
      <w:r>
        <w:t>A report on each suspected fraud shall be presented to the Audit Committee, along with the findings of any investigations undertaken, at their next meeting following the completion of the investigation. At the discretion of the Chief Financial Officer, an interim report may be presented if an Audit Committee meeting takes place during an on-going</w:t>
      </w:r>
      <w:r>
        <w:rPr>
          <w:spacing w:val="-24"/>
        </w:rPr>
        <w:t xml:space="preserve"> </w:t>
      </w:r>
      <w:r>
        <w:t>investigation.</w:t>
      </w:r>
    </w:p>
    <w:p w14:paraId="51609F43" w14:textId="77777777" w:rsidR="00B93A26" w:rsidRDefault="00B93A26">
      <w:pPr>
        <w:pStyle w:val="BodyText"/>
        <w:spacing w:before="10"/>
        <w:rPr>
          <w:sz w:val="21"/>
        </w:rPr>
      </w:pPr>
    </w:p>
    <w:p w14:paraId="02CAB725" w14:textId="77777777" w:rsidR="00B93A26" w:rsidRDefault="001A446D">
      <w:pPr>
        <w:pStyle w:val="Heading2"/>
        <w:numPr>
          <w:ilvl w:val="1"/>
          <w:numId w:val="6"/>
        </w:numPr>
        <w:tabs>
          <w:tab w:val="left" w:pos="840"/>
          <w:tab w:val="left" w:pos="841"/>
        </w:tabs>
      </w:pPr>
      <w:r>
        <w:t>Action in Cases of Possible Conflicts of</w:t>
      </w:r>
      <w:r>
        <w:rPr>
          <w:spacing w:val="-9"/>
        </w:rPr>
        <w:t xml:space="preserve"> </w:t>
      </w:r>
      <w:r>
        <w:t>Interest</w:t>
      </w:r>
    </w:p>
    <w:p w14:paraId="35E0A5D6" w14:textId="77777777" w:rsidR="00B93A26" w:rsidRDefault="00B93A26">
      <w:pPr>
        <w:pStyle w:val="BodyText"/>
        <w:rPr>
          <w:b/>
        </w:rPr>
      </w:pPr>
    </w:p>
    <w:p w14:paraId="0646E0B5" w14:textId="77777777" w:rsidR="00B93A26" w:rsidRDefault="001A446D">
      <w:pPr>
        <w:pStyle w:val="ListParagraph"/>
        <w:numPr>
          <w:ilvl w:val="2"/>
          <w:numId w:val="3"/>
        </w:numPr>
        <w:tabs>
          <w:tab w:val="left" w:pos="841"/>
        </w:tabs>
        <w:spacing w:before="1"/>
        <w:ind w:right="113"/>
        <w:jc w:val="both"/>
      </w:pPr>
      <w:r>
        <w:t>If</w:t>
      </w:r>
      <w:r>
        <w:rPr>
          <w:spacing w:val="-9"/>
        </w:rPr>
        <w:t xml:space="preserve"> </w:t>
      </w:r>
      <w:r>
        <w:t>the</w:t>
      </w:r>
      <w:r>
        <w:rPr>
          <w:spacing w:val="-11"/>
        </w:rPr>
        <w:t xml:space="preserve"> </w:t>
      </w:r>
      <w:r>
        <w:t>suspected</w:t>
      </w:r>
      <w:r>
        <w:rPr>
          <w:spacing w:val="-9"/>
        </w:rPr>
        <w:t xml:space="preserve"> </w:t>
      </w:r>
      <w:r>
        <w:t>incident</w:t>
      </w:r>
      <w:r>
        <w:rPr>
          <w:spacing w:val="-11"/>
        </w:rPr>
        <w:t xml:space="preserve"> </w:t>
      </w:r>
      <w:r>
        <w:t>involves</w:t>
      </w:r>
      <w:r>
        <w:rPr>
          <w:spacing w:val="-11"/>
        </w:rPr>
        <w:t xml:space="preserve"> </w:t>
      </w:r>
      <w:r>
        <w:t>a</w:t>
      </w:r>
      <w:r>
        <w:rPr>
          <w:spacing w:val="-11"/>
        </w:rPr>
        <w:t xml:space="preserve"> </w:t>
      </w:r>
      <w:r>
        <w:t>member</w:t>
      </w:r>
      <w:r>
        <w:rPr>
          <w:spacing w:val="-11"/>
        </w:rPr>
        <w:t xml:space="preserve"> </w:t>
      </w:r>
      <w:r>
        <w:t>of</w:t>
      </w:r>
      <w:r>
        <w:rPr>
          <w:spacing w:val="-8"/>
        </w:rPr>
        <w:t xml:space="preserve"> </w:t>
      </w:r>
      <w:proofErr w:type="gramStart"/>
      <w:r>
        <w:t>University</w:t>
      </w:r>
      <w:proofErr w:type="gramEnd"/>
      <w:r>
        <w:rPr>
          <w:spacing w:val="-11"/>
        </w:rPr>
        <w:t xml:space="preserve"> </w:t>
      </w:r>
      <w:r>
        <w:t>staff</w:t>
      </w:r>
      <w:r>
        <w:rPr>
          <w:spacing w:val="-9"/>
        </w:rPr>
        <w:t xml:space="preserve"> </w:t>
      </w:r>
      <w:r>
        <w:t>investigating</w:t>
      </w:r>
      <w:r>
        <w:rPr>
          <w:spacing w:val="-9"/>
        </w:rPr>
        <w:t xml:space="preserve"> </w:t>
      </w:r>
      <w:r>
        <w:t>the</w:t>
      </w:r>
      <w:r>
        <w:rPr>
          <w:spacing w:val="-11"/>
        </w:rPr>
        <w:t xml:space="preserve"> </w:t>
      </w:r>
      <w:r>
        <w:t>incident,</w:t>
      </w:r>
      <w:r>
        <w:rPr>
          <w:spacing w:val="-9"/>
        </w:rPr>
        <w:t xml:space="preserve"> </w:t>
      </w:r>
      <w:r>
        <w:t>then such</w:t>
      </w:r>
      <w:r>
        <w:rPr>
          <w:spacing w:val="-10"/>
        </w:rPr>
        <w:t xml:space="preserve"> </w:t>
      </w:r>
      <w:r>
        <w:t>a</w:t>
      </w:r>
      <w:r>
        <w:rPr>
          <w:spacing w:val="-8"/>
        </w:rPr>
        <w:t xml:space="preserve"> </w:t>
      </w:r>
      <w:r>
        <w:t>conflict</w:t>
      </w:r>
      <w:r>
        <w:rPr>
          <w:spacing w:val="-10"/>
        </w:rPr>
        <w:t xml:space="preserve"> </w:t>
      </w:r>
      <w:r>
        <w:t>of</w:t>
      </w:r>
      <w:r>
        <w:rPr>
          <w:spacing w:val="-8"/>
        </w:rPr>
        <w:t xml:space="preserve"> </w:t>
      </w:r>
      <w:r>
        <w:t>interest</w:t>
      </w:r>
      <w:r>
        <w:rPr>
          <w:spacing w:val="-11"/>
        </w:rPr>
        <w:t xml:space="preserve"> </w:t>
      </w:r>
      <w:r>
        <w:t>must</w:t>
      </w:r>
      <w:r>
        <w:rPr>
          <w:spacing w:val="-7"/>
        </w:rPr>
        <w:t xml:space="preserve"> </w:t>
      </w:r>
      <w:r>
        <w:t>be</w:t>
      </w:r>
      <w:r>
        <w:rPr>
          <w:spacing w:val="-7"/>
        </w:rPr>
        <w:t xml:space="preserve"> </w:t>
      </w:r>
      <w:r>
        <w:t>reported</w:t>
      </w:r>
      <w:r>
        <w:rPr>
          <w:spacing w:val="-9"/>
        </w:rPr>
        <w:t xml:space="preserve"> </w:t>
      </w:r>
      <w:r>
        <w:t>to</w:t>
      </w:r>
      <w:r>
        <w:rPr>
          <w:spacing w:val="-8"/>
        </w:rPr>
        <w:t xml:space="preserve"> </w:t>
      </w:r>
      <w:r>
        <w:t>the</w:t>
      </w:r>
      <w:r>
        <w:rPr>
          <w:spacing w:val="-7"/>
        </w:rPr>
        <w:t xml:space="preserve"> </w:t>
      </w:r>
      <w:r>
        <w:t>Chief</w:t>
      </w:r>
      <w:r>
        <w:rPr>
          <w:spacing w:val="-8"/>
        </w:rPr>
        <w:t xml:space="preserve"> </w:t>
      </w:r>
      <w:r>
        <w:t>Financial</w:t>
      </w:r>
      <w:r>
        <w:rPr>
          <w:spacing w:val="-8"/>
        </w:rPr>
        <w:t xml:space="preserve"> </w:t>
      </w:r>
      <w:r>
        <w:t>Officer,</w:t>
      </w:r>
      <w:r>
        <w:rPr>
          <w:spacing w:val="-9"/>
        </w:rPr>
        <w:t xml:space="preserve"> </w:t>
      </w:r>
      <w:r>
        <w:t>who</w:t>
      </w:r>
      <w:r>
        <w:rPr>
          <w:spacing w:val="-7"/>
        </w:rPr>
        <w:t xml:space="preserve"> </w:t>
      </w:r>
      <w:r>
        <w:t>shall</w:t>
      </w:r>
      <w:r>
        <w:rPr>
          <w:spacing w:val="-8"/>
        </w:rPr>
        <w:t xml:space="preserve"> </w:t>
      </w:r>
      <w:r>
        <w:t>decide</w:t>
      </w:r>
      <w:r>
        <w:rPr>
          <w:spacing w:val="-8"/>
        </w:rPr>
        <w:t xml:space="preserve"> </w:t>
      </w:r>
      <w:r>
        <w:t>the appropriate action to be</w:t>
      </w:r>
      <w:r>
        <w:rPr>
          <w:spacing w:val="-2"/>
        </w:rPr>
        <w:t xml:space="preserve"> </w:t>
      </w:r>
      <w:r>
        <w:t>taken.</w:t>
      </w:r>
    </w:p>
    <w:p w14:paraId="682741B0" w14:textId="77777777" w:rsidR="00B93A26" w:rsidRDefault="001A446D">
      <w:pPr>
        <w:pStyle w:val="ListParagraph"/>
        <w:numPr>
          <w:ilvl w:val="2"/>
          <w:numId w:val="3"/>
        </w:numPr>
        <w:tabs>
          <w:tab w:val="left" w:pos="841"/>
        </w:tabs>
        <w:spacing w:before="159"/>
        <w:ind w:right="115"/>
        <w:jc w:val="both"/>
      </w:pPr>
      <w:r>
        <w:t>Should the Provost and Deputy Vice-Chancellor or Vice-Chancellor be alleged parties in a suspected fraud, this must be notified immediately to the President of Council and Chair of the Audit</w:t>
      </w:r>
      <w:r>
        <w:rPr>
          <w:spacing w:val="1"/>
        </w:rPr>
        <w:t xml:space="preserve"> </w:t>
      </w:r>
      <w:r>
        <w:t>Committee.</w:t>
      </w:r>
    </w:p>
    <w:p w14:paraId="450FF725" w14:textId="77777777" w:rsidR="00B93A26" w:rsidRDefault="001A446D">
      <w:pPr>
        <w:pStyle w:val="ListParagraph"/>
        <w:numPr>
          <w:ilvl w:val="2"/>
          <w:numId w:val="3"/>
        </w:numPr>
        <w:tabs>
          <w:tab w:val="left" w:pos="841"/>
        </w:tabs>
        <w:spacing w:before="156"/>
        <w:ind w:right="115" w:hanging="720"/>
        <w:jc w:val="both"/>
      </w:pPr>
      <w:r>
        <w:t>Should an investigation appear to implicate or involve in any way any person involved with the investigation, or their spouse, partner, family or close friend or associate, they must immediately inform the Chief Financial Officer and ask to be removed from the investigation. This action is precautionary in nature and does not imply improper conduct by any</w:t>
      </w:r>
      <w:r>
        <w:rPr>
          <w:spacing w:val="-23"/>
        </w:rPr>
        <w:t xml:space="preserve"> </w:t>
      </w:r>
      <w:r>
        <w:t>person.</w:t>
      </w:r>
    </w:p>
    <w:p w14:paraId="10892A19" w14:textId="77777777" w:rsidR="00B93A26" w:rsidRDefault="00B93A26">
      <w:pPr>
        <w:pStyle w:val="BodyText"/>
      </w:pPr>
    </w:p>
    <w:p w14:paraId="7920CAE2" w14:textId="77777777" w:rsidR="00B93A26" w:rsidRDefault="00B93A26">
      <w:pPr>
        <w:pStyle w:val="BodyText"/>
        <w:spacing w:before="1"/>
        <w:rPr>
          <w:sz w:val="26"/>
        </w:rPr>
      </w:pPr>
    </w:p>
    <w:p w14:paraId="7A143D14" w14:textId="77777777" w:rsidR="00B93A26" w:rsidRDefault="001A446D">
      <w:pPr>
        <w:pStyle w:val="Heading1"/>
        <w:numPr>
          <w:ilvl w:val="0"/>
          <w:numId w:val="6"/>
        </w:numPr>
        <w:tabs>
          <w:tab w:val="left" w:pos="839"/>
          <w:tab w:val="left" w:pos="841"/>
        </w:tabs>
      </w:pPr>
      <w:bookmarkStart w:id="6" w:name="_TOC_250000"/>
      <w:r>
        <w:t>Annual Review of Fraud Response</w:t>
      </w:r>
      <w:r>
        <w:rPr>
          <w:spacing w:val="2"/>
        </w:rPr>
        <w:t xml:space="preserve"> </w:t>
      </w:r>
      <w:bookmarkEnd w:id="6"/>
      <w:r>
        <w:t>Plan</w:t>
      </w:r>
    </w:p>
    <w:p w14:paraId="75782791" w14:textId="595EC919" w:rsidR="00B93A26" w:rsidRDefault="001A446D">
      <w:pPr>
        <w:pStyle w:val="ListParagraph"/>
        <w:numPr>
          <w:ilvl w:val="1"/>
          <w:numId w:val="6"/>
        </w:numPr>
        <w:tabs>
          <w:tab w:val="left" w:pos="841"/>
        </w:tabs>
        <w:spacing w:before="268"/>
        <w:ind w:right="115"/>
        <w:jc w:val="both"/>
      </w:pPr>
      <w:r>
        <w:t xml:space="preserve">This Fraud Response Plan is to be used as a </w:t>
      </w:r>
      <w:r w:rsidR="00B11118">
        <w:t>guide and</w:t>
      </w:r>
      <w:r>
        <w:t xml:space="preserve"> will be reviewed on an annual basis to </w:t>
      </w:r>
      <w:r>
        <w:lastRenderedPageBreak/>
        <w:t>ensure that details such as contact names are current and correct and that job titles and reporting lines within the University have not been altered. Such minor changes may be approved by the Chief Financial</w:t>
      </w:r>
      <w:r>
        <w:rPr>
          <w:spacing w:val="-4"/>
        </w:rPr>
        <w:t xml:space="preserve"> </w:t>
      </w:r>
      <w:r>
        <w:t>Officer.</w:t>
      </w:r>
    </w:p>
    <w:p w14:paraId="1D92D6E5" w14:textId="77777777" w:rsidR="00B93A26" w:rsidRDefault="00B93A26">
      <w:pPr>
        <w:pStyle w:val="BodyText"/>
        <w:spacing w:before="1"/>
      </w:pPr>
    </w:p>
    <w:p w14:paraId="254AD45A" w14:textId="2455A737" w:rsidR="00B93A26" w:rsidRDefault="001A446D">
      <w:pPr>
        <w:pStyle w:val="ListParagraph"/>
        <w:numPr>
          <w:ilvl w:val="1"/>
          <w:numId w:val="6"/>
        </w:numPr>
        <w:tabs>
          <w:tab w:val="left" w:pos="841"/>
        </w:tabs>
        <w:ind w:right="116"/>
        <w:jc w:val="both"/>
      </w:pPr>
      <w:r>
        <w:t>Any proposed material changes to the plan must first be reported to and approved by the University’s Council on the recommendation of the University’s Senior Leadership</w:t>
      </w:r>
      <w:r>
        <w:rPr>
          <w:spacing w:val="-26"/>
        </w:rPr>
        <w:t xml:space="preserve"> </w:t>
      </w:r>
      <w:r>
        <w:t>Team</w:t>
      </w:r>
      <w:r w:rsidR="00B11118">
        <w:t>.</w:t>
      </w:r>
    </w:p>
    <w:p w14:paraId="42C14D46" w14:textId="77777777" w:rsidR="00B93A26" w:rsidRDefault="00B93A26">
      <w:pPr>
        <w:jc w:val="both"/>
        <w:sectPr w:rsidR="00B93A26">
          <w:pgSz w:w="11910" w:h="16840"/>
          <w:pgMar w:top="1380" w:right="1320" w:bottom="1200" w:left="1320" w:header="0" w:footer="1002" w:gutter="0"/>
          <w:cols w:space="720"/>
        </w:sectPr>
      </w:pPr>
    </w:p>
    <w:p w14:paraId="0CBE4256" w14:textId="77777777" w:rsidR="00B93A26" w:rsidRDefault="001A446D">
      <w:pPr>
        <w:pStyle w:val="Heading2"/>
        <w:spacing w:before="41"/>
      </w:pPr>
      <w:r>
        <w:lastRenderedPageBreak/>
        <w:t>Appendix A</w:t>
      </w:r>
    </w:p>
    <w:p w14:paraId="7A0390CA" w14:textId="77777777" w:rsidR="00B93A26" w:rsidRDefault="001A446D">
      <w:pPr>
        <w:pStyle w:val="BodyText"/>
        <w:spacing w:before="4"/>
        <w:rPr>
          <w:b/>
          <w:sz w:val="20"/>
        </w:rPr>
      </w:pPr>
      <w:r>
        <w:rPr>
          <w:noProof/>
        </w:rPr>
        <w:drawing>
          <wp:anchor distT="0" distB="0" distL="0" distR="0" simplePos="0" relativeHeight="251658240" behindDoc="0" locked="0" layoutInCell="1" allowOverlap="1" wp14:anchorId="01D37FED" wp14:editId="29DF4FB6">
            <wp:simplePos x="0" y="0"/>
            <wp:positionH relativeFrom="page">
              <wp:posOffset>2581275</wp:posOffset>
            </wp:positionH>
            <wp:positionV relativeFrom="paragraph">
              <wp:posOffset>182859</wp:posOffset>
            </wp:positionV>
            <wp:extent cx="2311844" cy="536448"/>
            <wp:effectExtent l="0" t="0" r="0" b="0"/>
            <wp:wrapTopAndBottom/>
            <wp:docPr id="3" name="image1.png"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311844" cy="536448"/>
                    </a:xfrm>
                    <a:prstGeom prst="rect">
                      <a:avLst/>
                    </a:prstGeom>
                  </pic:spPr>
                </pic:pic>
              </a:graphicData>
            </a:graphic>
          </wp:anchor>
        </w:drawing>
      </w:r>
    </w:p>
    <w:p w14:paraId="75D69462" w14:textId="77777777" w:rsidR="00B93A26" w:rsidRDefault="00B93A26">
      <w:pPr>
        <w:pStyle w:val="BodyText"/>
        <w:spacing w:before="9"/>
        <w:rPr>
          <w:b/>
          <w:sz w:val="24"/>
        </w:rPr>
      </w:pPr>
    </w:p>
    <w:p w14:paraId="44076F4F" w14:textId="77777777" w:rsidR="00B93A26" w:rsidRDefault="001A446D">
      <w:pPr>
        <w:pStyle w:val="Heading2"/>
        <w:ind w:left="1936" w:right="1936"/>
        <w:jc w:val="center"/>
      </w:pPr>
      <w:r>
        <w:t>PUBLIC INTEREST DISCLOSURE (WHISTLEBLOWING) POLICY</w:t>
      </w:r>
    </w:p>
    <w:p w14:paraId="6C45FF57" w14:textId="77777777" w:rsidR="00B93A26" w:rsidRDefault="00B93A26">
      <w:pPr>
        <w:pStyle w:val="BodyText"/>
        <w:spacing w:before="6"/>
        <w:rPr>
          <w:b/>
        </w:rPr>
      </w:pPr>
    </w:p>
    <w:p w14:paraId="54619E0C" w14:textId="77777777" w:rsidR="00B93A26" w:rsidRDefault="001A446D">
      <w:pPr>
        <w:pStyle w:val="ListParagraph"/>
        <w:numPr>
          <w:ilvl w:val="0"/>
          <w:numId w:val="2"/>
        </w:numPr>
        <w:tabs>
          <w:tab w:val="left" w:pos="317"/>
        </w:tabs>
        <w:spacing w:before="59"/>
        <w:rPr>
          <w:b/>
          <w:sz w:val="20"/>
        </w:rPr>
      </w:pPr>
      <w:r>
        <w:rPr>
          <w:b/>
          <w:sz w:val="20"/>
        </w:rPr>
        <w:t>INTRODUCTION</w:t>
      </w:r>
    </w:p>
    <w:p w14:paraId="3FF90C80" w14:textId="77777777" w:rsidR="00B93A26" w:rsidRDefault="00B93A26">
      <w:pPr>
        <w:pStyle w:val="BodyText"/>
        <w:rPr>
          <w:b/>
          <w:sz w:val="26"/>
        </w:rPr>
      </w:pPr>
    </w:p>
    <w:p w14:paraId="506151AE" w14:textId="5A274835" w:rsidR="00B93A26" w:rsidRDefault="001A446D">
      <w:pPr>
        <w:pStyle w:val="ListParagraph"/>
        <w:numPr>
          <w:ilvl w:val="1"/>
          <w:numId w:val="2"/>
        </w:numPr>
        <w:tabs>
          <w:tab w:val="left" w:pos="480"/>
        </w:tabs>
        <w:ind w:right="118"/>
        <w:jc w:val="both"/>
        <w:rPr>
          <w:sz w:val="20"/>
        </w:rPr>
      </w:pPr>
      <w:r>
        <w:rPr>
          <w:sz w:val="20"/>
        </w:rPr>
        <w:t>The University of Liverpool is committed to conducting its affairs in accordance with the highest standards of</w:t>
      </w:r>
      <w:r>
        <w:rPr>
          <w:spacing w:val="-9"/>
          <w:sz w:val="20"/>
        </w:rPr>
        <w:t xml:space="preserve"> </w:t>
      </w:r>
      <w:r>
        <w:rPr>
          <w:sz w:val="20"/>
        </w:rPr>
        <w:t>integrity and</w:t>
      </w:r>
      <w:r>
        <w:rPr>
          <w:spacing w:val="-7"/>
          <w:sz w:val="20"/>
        </w:rPr>
        <w:t xml:space="preserve"> </w:t>
      </w:r>
      <w:r>
        <w:rPr>
          <w:sz w:val="20"/>
        </w:rPr>
        <w:t>therefore</w:t>
      </w:r>
      <w:r>
        <w:rPr>
          <w:spacing w:val="-6"/>
          <w:sz w:val="20"/>
        </w:rPr>
        <w:t xml:space="preserve"> </w:t>
      </w:r>
      <w:r>
        <w:rPr>
          <w:sz w:val="20"/>
        </w:rPr>
        <w:t>will</w:t>
      </w:r>
      <w:r>
        <w:rPr>
          <w:spacing w:val="-6"/>
          <w:sz w:val="20"/>
        </w:rPr>
        <w:t xml:space="preserve"> </w:t>
      </w:r>
      <w:r>
        <w:rPr>
          <w:sz w:val="20"/>
        </w:rPr>
        <w:t>ensure</w:t>
      </w:r>
      <w:r>
        <w:rPr>
          <w:spacing w:val="-9"/>
          <w:sz w:val="20"/>
        </w:rPr>
        <w:t xml:space="preserve"> </w:t>
      </w:r>
      <w:r>
        <w:rPr>
          <w:sz w:val="20"/>
        </w:rPr>
        <w:t>that</w:t>
      </w:r>
      <w:r>
        <w:rPr>
          <w:spacing w:val="-7"/>
          <w:sz w:val="20"/>
        </w:rPr>
        <w:t xml:space="preserve"> </w:t>
      </w:r>
      <w:r>
        <w:rPr>
          <w:sz w:val="20"/>
        </w:rPr>
        <w:t>it</w:t>
      </w:r>
      <w:r>
        <w:rPr>
          <w:spacing w:val="-7"/>
          <w:sz w:val="20"/>
        </w:rPr>
        <w:t xml:space="preserve"> </w:t>
      </w:r>
      <w:r>
        <w:rPr>
          <w:sz w:val="20"/>
        </w:rPr>
        <w:t>has</w:t>
      </w:r>
      <w:r>
        <w:rPr>
          <w:spacing w:val="-9"/>
          <w:sz w:val="20"/>
        </w:rPr>
        <w:t xml:space="preserve"> </w:t>
      </w:r>
      <w:r>
        <w:rPr>
          <w:sz w:val="20"/>
        </w:rPr>
        <w:t>the</w:t>
      </w:r>
      <w:r>
        <w:rPr>
          <w:spacing w:val="-9"/>
          <w:sz w:val="20"/>
        </w:rPr>
        <w:t xml:space="preserve"> </w:t>
      </w:r>
      <w:r>
        <w:rPr>
          <w:sz w:val="20"/>
        </w:rPr>
        <w:t>appropriate</w:t>
      </w:r>
      <w:r>
        <w:rPr>
          <w:spacing w:val="-9"/>
          <w:sz w:val="20"/>
        </w:rPr>
        <w:t xml:space="preserve"> </w:t>
      </w:r>
      <w:r>
        <w:rPr>
          <w:sz w:val="20"/>
        </w:rPr>
        <w:t>policies</w:t>
      </w:r>
      <w:r>
        <w:rPr>
          <w:spacing w:val="-8"/>
          <w:sz w:val="20"/>
        </w:rPr>
        <w:t xml:space="preserve"> </w:t>
      </w:r>
      <w:r>
        <w:rPr>
          <w:sz w:val="20"/>
        </w:rPr>
        <w:t>and</w:t>
      </w:r>
      <w:r>
        <w:rPr>
          <w:spacing w:val="-7"/>
          <w:sz w:val="20"/>
        </w:rPr>
        <w:t xml:space="preserve"> </w:t>
      </w:r>
      <w:r>
        <w:rPr>
          <w:sz w:val="20"/>
        </w:rPr>
        <w:t>procedures</w:t>
      </w:r>
      <w:r>
        <w:rPr>
          <w:spacing w:val="-9"/>
          <w:sz w:val="20"/>
        </w:rPr>
        <w:t xml:space="preserve"> </w:t>
      </w:r>
      <w:r>
        <w:rPr>
          <w:sz w:val="20"/>
        </w:rPr>
        <w:t>in</w:t>
      </w:r>
      <w:r>
        <w:rPr>
          <w:spacing w:val="-7"/>
          <w:sz w:val="20"/>
        </w:rPr>
        <w:t xml:space="preserve"> </w:t>
      </w:r>
      <w:r>
        <w:rPr>
          <w:sz w:val="20"/>
        </w:rPr>
        <w:t>place,</w:t>
      </w:r>
      <w:r>
        <w:rPr>
          <w:spacing w:val="-7"/>
          <w:sz w:val="20"/>
        </w:rPr>
        <w:t xml:space="preserve"> </w:t>
      </w:r>
      <w:r>
        <w:rPr>
          <w:sz w:val="20"/>
        </w:rPr>
        <w:t>to</w:t>
      </w:r>
      <w:r>
        <w:rPr>
          <w:spacing w:val="-7"/>
          <w:sz w:val="20"/>
        </w:rPr>
        <w:t xml:space="preserve"> </w:t>
      </w:r>
      <w:r>
        <w:rPr>
          <w:sz w:val="20"/>
        </w:rPr>
        <w:t>enable concerns to be raised regarding malpractice, corruption, wrongdoing and any form of</w:t>
      </w:r>
      <w:r>
        <w:rPr>
          <w:spacing w:val="-20"/>
          <w:sz w:val="20"/>
        </w:rPr>
        <w:t xml:space="preserve"> </w:t>
      </w:r>
      <w:r>
        <w:rPr>
          <w:sz w:val="20"/>
        </w:rPr>
        <w:t>impropriety.</w:t>
      </w:r>
    </w:p>
    <w:p w14:paraId="40876F7B" w14:textId="77777777" w:rsidR="00B93A26" w:rsidRDefault="00B93A26">
      <w:pPr>
        <w:pStyle w:val="BodyText"/>
        <w:spacing w:before="10"/>
        <w:rPr>
          <w:sz w:val="19"/>
        </w:rPr>
      </w:pPr>
    </w:p>
    <w:p w14:paraId="26CC9169" w14:textId="77777777" w:rsidR="00B93A26" w:rsidRDefault="001A446D">
      <w:pPr>
        <w:pStyle w:val="ListParagraph"/>
        <w:numPr>
          <w:ilvl w:val="1"/>
          <w:numId w:val="2"/>
        </w:numPr>
        <w:tabs>
          <w:tab w:val="left" w:pos="480"/>
        </w:tabs>
        <w:spacing w:before="1"/>
        <w:ind w:right="119"/>
        <w:jc w:val="both"/>
        <w:rPr>
          <w:sz w:val="20"/>
        </w:rPr>
      </w:pPr>
      <w:r>
        <w:rPr>
          <w:sz w:val="20"/>
        </w:rPr>
        <w:t>The Public Interest Disclosure (Whistleblowing) Policy has been devised to enable individuals to raise concerns at an appropriate level and is in line with the legal requirements contained within the Public Interest Disclosure</w:t>
      </w:r>
      <w:r>
        <w:rPr>
          <w:spacing w:val="-2"/>
          <w:sz w:val="20"/>
        </w:rPr>
        <w:t xml:space="preserve"> </w:t>
      </w:r>
      <w:proofErr w:type="spellStart"/>
      <w:r>
        <w:rPr>
          <w:spacing w:val="2"/>
          <w:sz w:val="20"/>
        </w:rPr>
        <w:t>Act.</w:t>
      </w:r>
      <w:hyperlink w:anchor="_bookmark0" w:history="1">
        <w:r>
          <w:rPr>
            <w:spacing w:val="2"/>
            <w:sz w:val="20"/>
            <w:vertAlign w:val="superscript"/>
          </w:rPr>
          <w:t>i</w:t>
        </w:r>
        <w:proofErr w:type="spellEnd"/>
      </w:hyperlink>
    </w:p>
    <w:p w14:paraId="10F326D0" w14:textId="77777777" w:rsidR="00B93A26" w:rsidRDefault="00B93A26">
      <w:pPr>
        <w:pStyle w:val="BodyText"/>
        <w:spacing w:before="12"/>
        <w:rPr>
          <w:sz w:val="19"/>
        </w:rPr>
      </w:pPr>
    </w:p>
    <w:p w14:paraId="5B24BFD8" w14:textId="77777777" w:rsidR="00B93A26" w:rsidRDefault="001A446D">
      <w:pPr>
        <w:pStyle w:val="ListParagraph"/>
        <w:numPr>
          <w:ilvl w:val="1"/>
          <w:numId w:val="2"/>
        </w:numPr>
        <w:tabs>
          <w:tab w:val="left" w:pos="481"/>
        </w:tabs>
        <w:ind w:left="480" w:right="117"/>
        <w:jc w:val="both"/>
        <w:rPr>
          <w:sz w:val="20"/>
        </w:rPr>
      </w:pPr>
      <w:r>
        <w:rPr>
          <w:sz w:val="20"/>
        </w:rPr>
        <w:t>If there is apparent evidence of malpractice, corruption, wrongdoing or any form of impropriety, then the University positively encourages the use of the procedures outlined below, to make a</w:t>
      </w:r>
      <w:r>
        <w:rPr>
          <w:spacing w:val="-22"/>
          <w:sz w:val="20"/>
        </w:rPr>
        <w:t xml:space="preserve"> </w:t>
      </w:r>
      <w:r>
        <w:rPr>
          <w:sz w:val="20"/>
        </w:rPr>
        <w:t>disclosure.</w:t>
      </w:r>
    </w:p>
    <w:p w14:paraId="2BE0A9D8" w14:textId="77777777" w:rsidR="00B93A26" w:rsidRDefault="00B93A26">
      <w:pPr>
        <w:pStyle w:val="BodyText"/>
        <w:spacing w:before="12"/>
        <w:rPr>
          <w:sz w:val="19"/>
        </w:rPr>
      </w:pPr>
    </w:p>
    <w:p w14:paraId="64E09E48" w14:textId="77777777" w:rsidR="00B93A26" w:rsidRDefault="001A446D">
      <w:pPr>
        <w:pStyle w:val="ListParagraph"/>
        <w:numPr>
          <w:ilvl w:val="1"/>
          <w:numId w:val="2"/>
        </w:numPr>
        <w:tabs>
          <w:tab w:val="left" w:pos="481"/>
        </w:tabs>
        <w:ind w:left="480" w:right="119"/>
        <w:jc w:val="both"/>
        <w:rPr>
          <w:sz w:val="20"/>
        </w:rPr>
      </w:pPr>
      <w:r>
        <w:rPr>
          <w:sz w:val="20"/>
        </w:rPr>
        <w:t>Furthermore,</w:t>
      </w:r>
      <w:r>
        <w:rPr>
          <w:spacing w:val="-3"/>
          <w:sz w:val="20"/>
        </w:rPr>
        <w:t xml:space="preserve"> </w:t>
      </w:r>
      <w:r>
        <w:rPr>
          <w:sz w:val="20"/>
        </w:rPr>
        <w:t>the</w:t>
      </w:r>
      <w:r>
        <w:rPr>
          <w:spacing w:val="-6"/>
          <w:sz w:val="20"/>
        </w:rPr>
        <w:t xml:space="preserve"> </w:t>
      </w:r>
      <w:r>
        <w:rPr>
          <w:sz w:val="20"/>
        </w:rPr>
        <w:t>University</w:t>
      </w:r>
      <w:r>
        <w:rPr>
          <w:spacing w:val="-2"/>
          <w:sz w:val="20"/>
        </w:rPr>
        <w:t xml:space="preserve"> </w:t>
      </w:r>
      <w:r>
        <w:rPr>
          <w:sz w:val="20"/>
        </w:rPr>
        <w:t>wishes</w:t>
      </w:r>
      <w:r>
        <w:rPr>
          <w:spacing w:val="-7"/>
          <w:sz w:val="20"/>
        </w:rPr>
        <w:t xml:space="preserve"> </w:t>
      </w:r>
      <w:r>
        <w:rPr>
          <w:sz w:val="20"/>
        </w:rPr>
        <w:t>to</w:t>
      </w:r>
      <w:r>
        <w:rPr>
          <w:spacing w:val="-3"/>
          <w:sz w:val="20"/>
        </w:rPr>
        <w:t xml:space="preserve"> </w:t>
      </w:r>
      <w:r>
        <w:rPr>
          <w:sz w:val="20"/>
        </w:rPr>
        <w:t>state</w:t>
      </w:r>
      <w:r>
        <w:rPr>
          <w:spacing w:val="-5"/>
          <w:sz w:val="20"/>
        </w:rPr>
        <w:t xml:space="preserve"> </w:t>
      </w:r>
      <w:r>
        <w:rPr>
          <w:sz w:val="20"/>
        </w:rPr>
        <w:t>that</w:t>
      </w:r>
      <w:r>
        <w:rPr>
          <w:spacing w:val="-5"/>
          <w:sz w:val="20"/>
        </w:rPr>
        <w:t xml:space="preserve"> </w:t>
      </w:r>
      <w:r>
        <w:rPr>
          <w:sz w:val="20"/>
        </w:rPr>
        <w:t>should</w:t>
      </w:r>
      <w:r>
        <w:rPr>
          <w:spacing w:val="-2"/>
          <w:sz w:val="20"/>
        </w:rPr>
        <w:t xml:space="preserve"> </w:t>
      </w:r>
      <w:r>
        <w:rPr>
          <w:sz w:val="20"/>
        </w:rPr>
        <w:t>such</w:t>
      </w:r>
      <w:r>
        <w:rPr>
          <w:spacing w:val="-5"/>
          <w:sz w:val="20"/>
        </w:rPr>
        <w:t xml:space="preserve"> </w:t>
      </w:r>
      <w:r>
        <w:rPr>
          <w:sz w:val="20"/>
        </w:rPr>
        <w:t>a</w:t>
      </w:r>
      <w:r>
        <w:rPr>
          <w:spacing w:val="-5"/>
          <w:sz w:val="20"/>
        </w:rPr>
        <w:t xml:space="preserve"> </w:t>
      </w:r>
      <w:r>
        <w:rPr>
          <w:sz w:val="20"/>
        </w:rPr>
        <w:t>disclosure</w:t>
      </w:r>
      <w:r>
        <w:rPr>
          <w:spacing w:val="-4"/>
          <w:sz w:val="20"/>
        </w:rPr>
        <w:t xml:space="preserve"> </w:t>
      </w:r>
      <w:r>
        <w:rPr>
          <w:sz w:val="20"/>
        </w:rPr>
        <w:t>of</w:t>
      </w:r>
      <w:r>
        <w:rPr>
          <w:spacing w:val="-5"/>
          <w:sz w:val="20"/>
        </w:rPr>
        <w:t xml:space="preserve"> </w:t>
      </w:r>
      <w:r>
        <w:rPr>
          <w:sz w:val="20"/>
        </w:rPr>
        <w:t>information</w:t>
      </w:r>
      <w:r>
        <w:rPr>
          <w:spacing w:val="-3"/>
          <w:sz w:val="20"/>
        </w:rPr>
        <w:t xml:space="preserve"> </w:t>
      </w:r>
      <w:r>
        <w:rPr>
          <w:sz w:val="20"/>
        </w:rPr>
        <w:t>be</w:t>
      </w:r>
      <w:r>
        <w:rPr>
          <w:spacing w:val="-6"/>
          <w:sz w:val="20"/>
        </w:rPr>
        <w:t xml:space="preserve"> </w:t>
      </w:r>
      <w:r>
        <w:rPr>
          <w:sz w:val="20"/>
        </w:rPr>
        <w:t>made</w:t>
      </w:r>
      <w:r>
        <w:rPr>
          <w:spacing w:val="-4"/>
          <w:sz w:val="20"/>
        </w:rPr>
        <w:t xml:space="preserve"> </w:t>
      </w:r>
      <w:r>
        <w:rPr>
          <w:sz w:val="20"/>
        </w:rPr>
        <w:t>which,</w:t>
      </w:r>
      <w:r>
        <w:rPr>
          <w:spacing w:val="-5"/>
          <w:sz w:val="20"/>
        </w:rPr>
        <w:t xml:space="preserve"> </w:t>
      </w:r>
      <w:r>
        <w:rPr>
          <w:sz w:val="20"/>
        </w:rPr>
        <w:t>in the</w:t>
      </w:r>
      <w:r>
        <w:rPr>
          <w:spacing w:val="-5"/>
          <w:sz w:val="20"/>
        </w:rPr>
        <w:t xml:space="preserve"> </w:t>
      </w:r>
      <w:r>
        <w:rPr>
          <w:sz w:val="20"/>
        </w:rPr>
        <w:t>reasonable</w:t>
      </w:r>
      <w:r>
        <w:rPr>
          <w:spacing w:val="-4"/>
          <w:sz w:val="20"/>
        </w:rPr>
        <w:t xml:space="preserve"> </w:t>
      </w:r>
      <w:r>
        <w:rPr>
          <w:sz w:val="20"/>
        </w:rPr>
        <w:t>belief</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worker</w:t>
      </w:r>
      <w:r>
        <w:rPr>
          <w:spacing w:val="-3"/>
          <w:sz w:val="20"/>
        </w:rPr>
        <w:t xml:space="preserve"> </w:t>
      </w:r>
      <w:r>
        <w:rPr>
          <w:sz w:val="20"/>
        </w:rPr>
        <w:t>making</w:t>
      </w:r>
      <w:r>
        <w:rPr>
          <w:spacing w:val="-3"/>
          <w:sz w:val="20"/>
        </w:rPr>
        <w:t xml:space="preserve"> </w:t>
      </w:r>
      <w:r>
        <w:rPr>
          <w:sz w:val="20"/>
        </w:rPr>
        <w:t>the</w:t>
      </w:r>
      <w:r>
        <w:rPr>
          <w:spacing w:val="-6"/>
          <w:sz w:val="20"/>
        </w:rPr>
        <w:t xml:space="preserve"> </w:t>
      </w:r>
      <w:r>
        <w:rPr>
          <w:sz w:val="20"/>
        </w:rPr>
        <w:t>disclosure,</w:t>
      </w:r>
      <w:r>
        <w:rPr>
          <w:spacing w:val="-2"/>
          <w:sz w:val="20"/>
        </w:rPr>
        <w:t xml:space="preserve"> </w:t>
      </w:r>
      <w:r>
        <w:rPr>
          <w:sz w:val="20"/>
        </w:rPr>
        <w:t>is</w:t>
      </w:r>
      <w:r>
        <w:rPr>
          <w:spacing w:val="-4"/>
          <w:sz w:val="20"/>
        </w:rPr>
        <w:t xml:space="preserve"> </w:t>
      </w:r>
      <w:r>
        <w:rPr>
          <w:sz w:val="20"/>
        </w:rPr>
        <w:t>made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public</w:t>
      </w:r>
      <w:r>
        <w:rPr>
          <w:spacing w:val="-3"/>
          <w:sz w:val="20"/>
        </w:rPr>
        <w:t xml:space="preserve"> </w:t>
      </w:r>
      <w:r>
        <w:rPr>
          <w:sz w:val="20"/>
        </w:rPr>
        <w:t>interest</w:t>
      </w:r>
      <w:r>
        <w:rPr>
          <w:spacing w:val="-4"/>
          <w:sz w:val="20"/>
        </w:rPr>
        <w:t xml:space="preserve"> </w:t>
      </w:r>
      <w:r>
        <w:rPr>
          <w:sz w:val="20"/>
        </w:rPr>
        <w:t>and</w:t>
      </w:r>
      <w:r>
        <w:rPr>
          <w:spacing w:val="-2"/>
          <w:sz w:val="20"/>
        </w:rPr>
        <w:t xml:space="preserve"> </w:t>
      </w:r>
      <w:r>
        <w:rPr>
          <w:sz w:val="20"/>
        </w:rPr>
        <w:t>tends</w:t>
      </w:r>
      <w:r>
        <w:rPr>
          <w:spacing w:val="-4"/>
          <w:sz w:val="20"/>
        </w:rPr>
        <w:t xml:space="preserve"> </w:t>
      </w:r>
      <w:r>
        <w:rPr>
          <w:sz w:val="20"/>
        </w:rPr>
        <w:t>to</w:t>
      </w:r>
      <w:r>
        <w:rPr>
          <w:spacing w:val="-6"/>
          <w:sz w:val="20"/>
        </w:rPr>
        <w:t xml:space="preserve"> </w:t>
      </w:r>
      <w:r>
        <w:rPr>
          <w:sz w:val="20"/>
        </w:rPr>
        <w:t>show one</w:t>
      </w:r>
      <w:r>
        <w:rPr>
          <w:spacing w:val="-13"/>
          <w:sz w:val="20"/>
        </w:rPr>
        <w:t xml:space="preserve"> </w:t>
      </w:r>
      <w:r>
        <w:rPr>
          <w:sz w:val="20"/>
        </w:rPr>
        <w:t>or</w:t>
      </w:r>
      <w:r>
        <w:rPr>
          <w:spacing w:val="-11"/>
          <w:sz w:val="20"/>
        </w:rPr>
        <w:t xml:space="preserve"> </w:t>
      </w:r>
      <w:r>
        <w:rPr>
          <w:sz w:val="20"/>
        </w:rPr>
        <w:t>more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types</w:t>
      </w:r>
      <w:r>
        <w:rPr>
          <w:spacing w:val="-13"/>
          <w:sz w:val="20"/>
        </w:rPr>
        <w:t xml:space="preserve"> </w:t>
      </w:r>
      <w:r>
        <w:rPr>
          <w:sz w:val="20"/>
        </w:rPr>
        <w:t>of</w:t>
      </w:r>
      <w:r>
        <w:rPr>
          <w:spacing w:val="-13"/>
          <w:sz w:val="20"/>
        </w:rPr>
        <w:t xml:space="preserve"> </w:t>
      </w:r>
      <w:r>
        <w:rPr>
          <w:sz w:val="20"/>
        </w:rPr>
        <w:t>wrongdoing</w:t>
      </w:r>
      <w:r>
        <w:rPr>
          <w:spacing w:val="-13"/>
          <w:sz w:val="20"/>
        </w:rPr>
        <w:t xml:space="preserve"> </w:t>
      </w:r>
      <w:r>
        <w:rPr>
          <w:sz w:val="20"/>
        </w:rPr>
        <w:t>or</w:t>
      </w:r>
      <w:r>
        <w:rPr>
          <w:spacing w:val="-11"/>
          <w:sz w:val="20"/>
        </w:rPr>
        <w:t xml:space="preserve"> </w:t>
      </w:r>
      <w:r>
        <w:rPr>
          <w:sz w:val="20"/>
        </w:rPr>
        <w:t>failure</w:t>
      </w:r>
      <w:r>
        <w:rPr>
          <w:spacing w:val="-13"/>
          <w:sz w:val="20"/>
        </w:rPr>
        <w:t xml:space="preserve"> </w:t>
      </w:r>
      <w:r>
        <w:rPr>
          <w:sz w:val="20"/>
        </w:rPr>
        <w:t>set</w:t>
      </w:r>
      <w:r>
        <w:rPr>
          <w:spacing w:val="-11"/>
          <w:sz w:val="20"/>
        </w:rPr>
        <w:t xml:space="preserve"> </w:t>
      </w:r>
      <w:r>
        <w:rPr>
          <w:sz w:val="20"/>
        </w:rPr>
        <w:t>out</w:t>
      </w:r>
      <w:r>
        <w:rPr>
          <w:spacing w:val="-12"/>
          <w:sz w:val="20"/>
        </w:rPr>
        <w:t xml:space="preserve"> </w:t>
      </w:r>
      <w:r>
        <w:rPr>
          <w:sz w:val="20"/>
        </w:rPr>
        <w:t>in</w:t>
      </w:r>
      <w:r>
        <w:rPr>
          <w:spacing w:val="-11"/>
          <w:sz w:val="20"/>
        </w:rPr>
        <w:t xml:space="preserve"> </w:t>
      </w:r>
      <w:r>
        <w:rPr>
          <w:sz w:val="20"/>
        </w:rPr>
        <w:t>the</w:t>
      </w:r>
      <w:r>
        <w:rPr>
          <w:spacing w:val="-13"/>
          <w:sz w:val="20"/>
        </w:rPr>
        <w:t xml:space="preserve"> </w:t>
      </w:r>
      <w:r>
        <w:rPr>
          <w:sz w:val="20"/>
        </w:rPr>
        <w:t>Public</w:t>
      </w:r>
      <w:r>
        <w:rPr>
          <w:spacing w:val="-12"/>
          <w:sz w:val="20"/>
        </w:rPr>
        <w:t xml:space="preserve"> </w:t>
      </w:r>
      <w:r>
        <w:rPr>
          <w:sz w:val="20"/>
        </w:rPr>
        <w:t>Interest</w:t>
      </w:r>
      <w:r>
        <w:rPr>
          <w:spacing w:val="-12"/>
          <w:sz w:val="20"/>
        </w:rPr>
        <w:t xml:space="preserve"> </w:t>
      </w:r>
      <w:r>
        <w:rPr>
          <w:sz w:val="20"/>
        </w:rPr>
        <w:t>Disclosure</w:t>
      </w:r>
      <w:r>
        <w:rPr>
          <w:spacing w:val="-10"/>
          <w:sz w:val="20"/>
        </w:rPr>
        <w:t xml:space="preserve"> </w:t>
      </w:r>
      <w:r>
        <w:rPr>
          <w:sz w:val="20"/>
        </w:rPr>
        <w:t>Act</w:t>
      </w:r>
      <w:r>
        <w:rPr>
          <w:sz w:val="20"/>
          <w:vertAlign w:val="superscript"/>
        </w:rPr>
        <w:t>1</w:t>
      </w:r>
      <w:r>
        <w:rPr>
          <w:sz w:val="20"/>
        </w:rPr>
        <w:t>,</w:t>
      </w:r>
      <w:r>
        <w:rPr>
          <w:spacing w:val="-12"/>
          <w:sz w:val="20"/>
        </w:rPr>
        <w:t xml:space="preserve"> </w:t>
      </w:r>
      <w:r>
        <w:rPr>
          <w:sz w:val="20"/>
        </w:rPr>
        <w:t>the</w:t>
      </w:r>
      <w:r>
        <w:rPr>
          <w:spacing w:val="-13"/>
          <w:sz w:val="20"/>
        </w:rPr>
        <w:t xml:space="preserve"> </w:t>
      </w:r>
      <w:r>
        <w:rPr>
          <w:sz w:val="20"/>
        </w:rPr>
        <w:t>individual or individuals concerned will not be penalised or suffer any form of</w:t>
      </w:r>
      <w:r>
        <w:rPr>
          <w:spacing w:val="-6"/>
          <w:sz w:val="20"/>
        </w:rPr>
        <w:t xml:space="preserve"> </w:t>
      </w:r>
      <w:r>
        <w:rPr>
          <w:sz w:val="20"/>
        </w:rPr>
        <w:t>detriment.</w:t>
      </w:r>
    </w:p>
    <w:p w14:paraId="18250FB1" w14:textId="77777777" w:rsidR="00B93A26" w:rsidRDefault="00B93A26">
      <w:pPr>
        <w:pStyle w:val="BodyText"/>
        <w:rPr>
          <w:sz w:val="20"/>
        </w:rPr>
      </w:pPr>
    </w:p>
    <w:p w14:paraId="60D7C37A" w14:textId="77777777" w:rsidR="00B93A26" w:rsidRDefault="001A446D">
      <w:pPr>
        <w:pStyle w:val="ListParagraph"/>
        <w:numPr>
          <w:ilvl w:val="1"/>
          <w:numId w:val="2"/>
        </w:numPr>
        <w:tabs>
          <w:tab w:val="left" w:pos="481"/>
        </w:tabs>
        <w:spacing w:before="1"/>
        <w:ind w:left="480" w:right="117"/>
        <w:jc w:val="both"/>
        <w:rPr>
          <w:sz w:val="20"/>
        </w:rPr>
      </w:pPr>
      <w:r>
        <w:rPr>
          <w:sz w:val="20"/>
        </w:rPr>
        <w:t>Through</w:t>
      </w:r>
      <w:r>
        <w:rPr>
          <w:spacing w:val="-13"/>
          <w:sz w:val="20"/>
        </w:rPr>
        <w:t xml:space="preserve"> </w:t>
      </w:r>
      <w:r>
        <w:rPr>
          <w:sz w:val="20"/>
        </w:rPr>
        <w:t>the</w:t>
      </w:r>
      <w:r>
        <w:rPr>
          <w:spacing w:val="-13"/>
          <w:sz w:val="20"/>
        </w:rPr>
        <w:t xml:space="preserve"> </w:t>
      </w:r>
      <w:r>
        <w:rPr>
          <w:sz w:val="20"/>
        </w:rPr>
        <w:t>Public</w:t>
      </w:r>
      <w:r>
        <w:rPr>
          <w:spacing w:val="-14"/>
          <w:sz w:val="20"/>
        </w:rPr>
        <w:t xml:space="preserve"> </w:t>
      </w:r>
      <w:r>
        <w:rPr>
          <w:sz w:val="20"/>
        </w:rPr>
        <w:t>Interest</w:t>
      </w:r>
      <w:r>
        <w:rPr>
          <w:spacing w:val="-12"/>
          <w:sz w:val="20"/>
        </w:rPr>
        <w:t xml:space="preserve"> </w:t>
      </w:r>
      <w:r>
        <w:rPr>
          <w:sz w:val="20"/>
        </w:rPr>
        <w:t>Disclosure</w:t>
      </w:r>
      <w:r>
        <w:rPr>
          <w:spacing w:val="-14"/>
          <w:sz w:val="20"/>
        </w:rPr>
        <w:t xml:space="preserve"> </w:t>
      </w:r>
      <w:r>
        <w:rPr>
          <w:sz w:val="20"/>
        </w:rPr>
        <w:t>(Whistleblowing)</w:t>
      </w:r>
      <w:r>
        <w:rPr>
          <w:spacing w:val="-13"/>
          <w:sz w:val="20"/>
        </w:rPr>
        <w:t xml:space="preserve"> </w:t>
      </w:r>
      <w:r>
        <w:rPr>
          <w:sz w:val="20"/>
        </w:rPr>
        <w:t>Policy,</w:t>
      </w:r>
      <w:r>
        <w:rPr>
          <w:spacing w:val="-13"/>
          <w:sz w:val="20"/>
        </w:rPr>
        <w:t xml:space="preserve"> </w:t>
      </w:r>
      <w:r>
        <w:rPr>
          <w:sz w:val="20"/>
        </w:rPr>
        <w:t>the</w:t>
      </w:r>
      <w:r>
        <w:rPr>
          <w:spacing w:val="-13"/>
          <w:sz w:val="20"/>
        </w:rPr>
        <w:t xml:space="preserve"> </w:t>
      </w:r>
      <w:r>
        <w:rPr>
          <w:sz w:val="20"/>
        </w:rPr>
        <w:t>University</w:t>
      </w:r>
      <w:r>
        <w:rPr>
          <w:spacing w:val="-13"/>
          <w:sz w:val="20"/>
        </w:rPr>
        <w:t xml:space="preserve"> </w:t>
      </w:r>
      <w:r>
        <w:rPr>
          <w:sz w:val="20"/>
        </w:rPr>
        <w:t>wishes</w:t>
      </w:r>
      <w:r>
        <w:rPr>
          <w:spacing w:val="-14"/>
          <w:sz w:val="20"/>
        </w:rPr>
        <w:t xml:space="preserve"> </w:t>
      </w:r>
      <w:r>
        <w:rPr>
          <w:sz w:val="20"/>
        </w:rPr>
        <w:t>to</w:t>
      </w:r>
      <w:r>
        <w:rPr>
          <w:spacing w:val="-13"/>
          <w:sz w:val="20"/>
        </w:rPr>
        <w:t xml:space="preserve"> </w:t>
      </w:r>
      <w:r>
        <w:rPr>
          <w:sz w:val="20"/>
        </w:rPr>
        <w:t>give</w:t>
      </w:r>
      <w:r>
        <w:rPr>
          <w:spacing w:val="-13"/>
          <w:sz w:val="20"/>
        </w:rPr>
        <w:t xml:space="preserve"> </w:t>
      </w:r>
      <w:r>
        <w:rPr>
          <w:sz w:val="20"/>
        </w:rPr>
        <w:t>a</w:t>
      </w:r>
      <w:r>
        <w:rPr>
          <w:spacing w:val="-13"/>
          <w:sz w:val="20"/>
        </w:rPr>
        <w:t xml:space="preserve"> </w:t>
      </w:r>
      <w:r>
        <w:rPr>
          <w:sz w:val="20"/>
        </w:rPr>
        <w:t>clear</w:t>
      </w:r>
      <w:r>
        <w:rPr>
          <w:spacing w:val="-12"/>
          <w:sz w:val="20"/>
        </w:rPr>
        <w:t xml:space="preserve"> </w:t>
      </w:r>
      <w:r>
        <w:rPr>
          <w:sz w:val="20"/>
        </w:rPr>
        <w:t>message that allegations of malpractice, corruption, wrongdoing, or any form of impropriety will be dealt with most seriously; for the policy to act as a deterrent to potential perpetrators of misconduct; and to provide a rigorous process for concerns to be raised, investigated and, where appropriate, acted</w:t>
      </w:r>
      <w:r>
        <w:rPr>
          <w:spacing w:val="-17"/>
          <w:sz w:val="20"/>
        </w:rPr>
        <w:t xml:space="preserve"> </w:t>
      </w:r>
      <w:r>
        <w:rPr>
          <w:sz w:val="20"/>
        </w:rPr>
        <w:t>upon.</w:t>
      </w:r>
    </w:p>
    <w:p w14:paraId="507318C7" w14:textId="77777777" w:rsidR="00B93A26" w:rsidRDefault="00B93A26">
      <w:pPr>
        <w:pStyle w:val="BodyText"/>
        <w:rPr>
          <w:sz w:val="20"/>
        </w:rPr>
      </w:pPr>
    </w:p>
    <w:p w14:paraId="6A8A74FD" w14:textId="77777777" w:rsidR="00B93A26" w:rsidRDefault="00B93A26">
      <w:pPr>
        <w:pStyle w:val="BodyText"/>
        <w:spacing w:before="11"/>
        <w:rPr>
          <w:sz w:val="19"/>
        </w:rPr>
      </w:pPr>
    </w:p>
    <w:p w14:paraId="5CB700EC" w14:textId="77777777" w:rsidR="00B93A26" w:rsidRDefault="001A446D">
      <w:pPr>
        <w:pStyle w:val="ListParagraph"/>
        <w:numPr>
          <w:ilvl w:val="0"/>
          <w:numId w:val="2"/>
        </w:numPr>
        <w:tabs>
          <w:tab w:val="left" w:pos="366"/>
        </w:tabs>
        <w:ind w:left="393" w:right="322" w:hanging="274"/>
        <w:rPr>
          <w:b/>
          <w:sz w:val="20"/>
        </w:rPr>
      </w:pPr>
      <w:r>
        <w:rPr>
          <w:b/>
          <w:sz w:val="20"/>
        </w:rPr>
        <w:t>CIRCUMSTANCES IN WHICH THE PUBLIC INTEREST DISCLOSURE (WHISTLEBLOWING) POLICY SHOULD BE ACTIVATED</w:t>
      </w:r>
    </w:p>
    <w:p w14:paraId="73AB56F7" w14:textId="77777777" w:rsidR="00B93A26" w:rsidRDefault="00B93A26">
      <w:pPr>
        <w:pStyle w:val="BodyText"/>
        <w:spacing w:before="2"/>
        <w:rPr>
          <w:b/>
          <w:sz w:val="20"/>
        </w:rPr>
      </w:pPr>
    </w:p>
    <w:p w14:paraId="0F343DE4" w14:textId="77777777" w:rsidR="00B93A26" w:rsidRDefault="001A446D">
      <w:pPr>
        <w:pStyle w:val="ListParagraph"/>
        <w:numPr>
          <w:ilvl w:val="1"/>
          <w:numId w:val="2"/>
        </w:numPr>
        <w:tabs>
          <w:tab w:val="left" w:pos="419"/>
        </w:tabs>
        <w:ind w:left="439" w:right="399" w:hanging="320"/>
        <w:rPr>
          <w:sz w:val="20"/>
        </w:rPr>
      </w:pPr>
      <w:r>
        <w:rPr>
          <w:sz w:val="20"/>
        </w:rPr>
        <w:t>Examples of serious malpractice, corruption, wrongdoing or impropriety which may prompt a disclosure may include:</w:t>
      </w:r>
    </w:p>
    <w:p w14:paraId="6237068E" w14:textId="77777777" w:rsidR="00B93A26" w:rsidRDefault="00B93A26">
      <w:pPr>
        <w:pStyle w:val="BodyText"/>
        <w:spacing w:before="11"/>
        <w:rPr>
          <w:sz w:val="19"/>
        </w:rPr>
      </w:pPr>
    </w:p>
    <w:p w14:paraId="74034E4C" w14:textId="77777777" w:rsidR="00B93A26" w:rsidRDefault="001A446D">
      <w:pPr>
        <w:pStyle w:val="ListParagraph"/>
        <w:numPr>
          <w:ilvl w:val="2"/>
          <w:numId w:val="2"/>
        </w:numPr>
        <w:tabs>
          <w:tab w:val="left" w:pos="687"/>
        </w:tabs>
        <w:spacing w:line="255" w:lineRule="exact"/>
        <w:rPr>
          <w:sz w:val="20"/>
        </w:rPr>
      </w:pPr>
      <w:r>
        <w:rPr>
          <w:sz w:val="20"/>
        </w:rPr>
        <w:t>Criminal</w:t>
      </w:r>
      <w:r>
        <w:rPr>
          <w:spacing w:val="-1"/>
          <w:sz w:val="20"/>
        </w:rPr>
        <w:t xml:space="preserve"> </w:t>
      </w:r>
      <w:r>
        <w:rPr>
          <w:sz w:val="20"/>
        </w:rPr>
        <w:t>activity</w:t>
      </w:r>
    </w:p>
    <w:p w14:paraId="3DDFBC36" w14:textId="77777777" w:rsidR="00B93A26" w:rsidRDefault="001A446D">
      <w:pPr>
        <w:pStyle w:val="ListParagraph"/>
        <w:numPr>
          <w:ilvl w:val="2"/>
          <w:numId w:val="2"/>
        </w:numPr>
        <w:tabs>
          <w:tab w:val="left" w:pos="687"/>
        </w:tabs>
        <w:spacing w:line="254" w:lineRule="exact"/>
        <w:rPr>
          <w:sz w:val="20"/>
        </w:rPr>
      </w:pPr>
      <w:r>
        <w:rPr>
          <w:sz w:val="20"/>
        </w:rPr>
        <w:t>Failure to comply with a legal</w:t>
      </w:r>
      <w:r>
        <w:rPr>
          <w:spacing w:val="1"/>
          <w:sz w:val="20"/>
        </w:rPr>
        <w:t xml:space="preserve"> </w:t>
      </w:r>
      <w:r>
        <w:rPr>
          <w:sz w:val="20"/>
        </w:rPr>
        <w:t>obligation</w:t>
      </w:r>
    </w:p>
    <w:p w14:paraId="4B442E2C" w14:textId="77777777" w:rsidR="00B93A26" w:rsidRDefault="001A446D">
      <w:pPr>
        <w:pStyle w:val="ListParagraph"/>
        <w:numPr>
          <w:ilvl w:val="2"/>
          <w:numId w:val="2"/>
        </w:numPr>
        <w:tabs>
          <w:tab w:val="left" w:pos="687"/>
        </w:tabs>
        <w:spacing w:line="255" w:lineRule="exact"/>
        <w:rPr>
          <w:sz w:val="20"/>
        </w:rPr>
      </w:pPr>
      <w:r>
        <w:rPr>
          <w:sz w:val="20"/>
        </w:rPr>
        <w:t>A miscarriage of</w:t>
      </w:r>
      <w:r>
        <w:rPr>
          <w:spacing w:val="-3"/>
          <w:sz w:val="20"/>
        </w:rPr>
        <w:t xml:space="preserve"> </w:t>
      </w:r>
      <w:r>
        <w:rPr>
          <w:sz w:val="20"/>
        </w:rPr>
        <w:t>justice</w:t>
      </w:r>
    </w:p>
    <w:p w14:paraId="11AC1D90" w14:textId="77777777" w:rsidR="00B93A26" w:rsidRDefault="001A446D">
      <w:pPr>
        <w:pStyle w:val="ListParagraph"/>
        <w:numPr>
          <w:ilvl w:val="2"/>
          <w:numId w:val="2"/>
        </w:numPr>
        <w:tabs>
          <w:tab w:val="left" w:pos="687"/>
        </w:tabs>
        <w:spacing w:before="2" w:line="255" w:lineRule="exact"/>
        <w:rPr>
          <w:sz w:val="20"/>
        </w:rPr>
      </w:pPr>
      <w:r>
        <w:rPr>
          <w:sz w:val="20"/>
        </w:rPr>
        <w:t>The endangerment of health and</w:t>
      </w:r>
      <w:r>
        <w:rPr>
          <w:spacing w:val="1"/>
          <w:sz w:val="20"/>
        </w:rPr>
        <w:t xml:space="preserve"> </w:t>
      </w:r>
      <w:r>
        <w:rPr>
          <w:sz w:val="20"/>
        </w:rPr>
        <w:t>safety</w:t>
      </w:r>
    </w:p>
    <w:p w14:paraId="12F6CD0B" w14:textId="77777777" w:rsidR="00B93A26" w:rsidRDefault="001A446D">
      <w:pPr>
        <w:pStyle w:val="ListParagraph"/>
        <w:numPr>
          <w:ilvl w:val="2"/>
          <w:numId w:val="2"/>
        </w:numPr>
        <w:tabs>
          <w:tab w:val="left" w:pos="687"/>
        </w:tabs>
        <w:spacing w:line="254" w:lineRule="exact"/>
        <w:rPr>
          <w:sz w:val="20"/>
        </w:rPr>
      </w:pPr>
      <w:r>
        <w:rPr>
          <w:sz w:val="20"/>
        </w:rPr>
        <w:t>Damage to the</w:t>
      </w:r>
      <w:r>
        <w:rPr>
          <w:spacing w:val="-3"/>
          <w:sz w:val="20"/>
        </w:rPr>
        <w:t xml:space="preserve"> </w:t>
      </w:r>
      <w:r>
        <w:rPr>
          <w:sz w:val="20"/>
        </w:rPr>
        <w:t>environment</w:t>
      </w:r>
    </w:p>
    <w:p w14:paraId="2124ED86" w14:textId="77777777" w:rsidR="00B93A26" w:rsidRDefault="001A446D">
      <w:pPr>
        <w:pStyle w:val="ListParagraph"/>
        <w:numPr>
          <w:ilvl w:val="2"/>
          <w:numId w:val="2"/>
        </w:numPr>
        <w:tabs>
          <w:tab w:val="left" w:pos="687"/>
        </w:tabs>
        <w:spacing w:line="254" w:lineRule="exact"/>
        <w:rPr>
          <w:sz w:val="20"/>
        </w:rPr>
      </w:pPr>
      <w:r>
        <w:rPr>
          <w:sz w:val="20"/>
        </w:rPr>
        <w:t>Financial or non-financial maladministration, malpractice or</w:t>
      </w:r>
      <w:r>
        <w:rPr>
          <w:spacing w:val="-3"/>
          <w:sz w:val="20"/>
        </w:rPr>
        <w:t xml:space="preserve"> </w:t>
      </w:r>
      <w:r>
        <w:rPr>
          <w:sz w:val="20"/>
        </w:rPr>
        <w:t>fraud</w:t>
      </w:r>
    </w:p>
    <w:p w14:paraId="20B8EEF2" w14:textId="77777777" w:rsidR="00B93A26" w:rsidRDefault="001A446D">
      <w:pPr>
        <w:pStyle w:val="ListParagraph"/>
        <w:numPr>
          <w:ilvl w:val="2"/>
          <w:numId w:val="2"/>
        </w:numPr>
        <w:tabs>
          <w:tab w:val="left" w:pos="687"/>
        </w:tabs>
        <w:spacing w:line="254" w:lineRule="exact"/>
        <w:rPr>
          <w:sz w:val="20"/>
        </w:rPr>
      </w:pPr>
      <w:r>
        <w:rPr>
          <w:sz w:val="20"/>
        </w:rPr>
        <w:t>The obstruction or frustration of academic</w:t>
      </w:r>
      <w:r>
        <w:rPr>
          <w:spacing w:val="2"/>
          <w:sz w:val="20"/>
        </w:rPr>
        <w:t xml:space="preserve"> </w:t>
      </w:r>
      <w:r>
        <w:rPr>
          <w:sz w:val="20"/>
        </w:rPr>
        <w:t>freedom</w:t>
      </w:r>
      <w:r>
        <w:rPr>
          <w:sz w:val="20"/>
          <w:vertAlign w:val="superscript"/>
        </w:rPr>
        <w:t>2</w:t>
      </w:r>
    </w:p>
    <w:p w14:paraId="71B37568" w14:textId="77777777" w:rsidR="00B93A26" w:rsidRDefault="001A446D">
      <w:pPr>
        <w:pStyle w:val="ListParagraph"/>
        <w:numPr>
          <w:ilvl w:val="2"/>
          <w:numId w:val="2"/>
        </w:numPr>
        <w:tabs>
          <w:tab w:val="left" w:pos="687"/>
        </w:tabs>
        <w:spacing w:line="254" w:lineRule="exact"/>
        <w:ind w:hanging="208"/>
        <w:rPr>
          <w:sz w:val="20"/>
        </w:rPr>
      </w:pPr>
      <w:r>
        <w:rPr>
          <w:sz w:val="20"/>
        </w:rPr>
        <w:t>Serious failure to comply with the statutes, ordinances and regulations of the</w:t>
      </w:r>
      <w:r>
        <w:rPr>
          <w:spacing w:val="-15"/>
          <w:sz w:val="20"/>
        </w:rPr>
        <w:t xml:space="preserve"> </w:t>
      </w:r>
      <w:r>
        <w:rPr>
          <w:sz w:val="20"/>
        </w:rPr>
        <w:t>University</w:t>
      </w:r>
    </w:p>
    <w:p w14:paraId="0CABF92A" w14:textId="77777777" w:rsidR="00B93A26" w:rsidRDefault="001A446D">
      <w:pPr>
        <w:pStyle w:val="ListParagraph"/>
        <w:numPr>
          <w:ilvl w:val="2"/>
          <w:numId w:val="2"/>
        </w:numPr>
        <w:tabs>
          <w:tab w:val="left" w:pos="687"/>
        </w:tabs>
        <w:spacing w:line="255" w:lineRule="exact"/>
        <w:ind w:hanging="208"/>
        <w:rPr>
          <w:sz w:val="20"/>
        </w:rPr>
      </w:pPr>
      <w:r>
        <w:rPr>
          <w:sz w:val="20"/>
        </w:rPr>
        <w:t>Evidence of academic or professional</w:t>
      </w:r>
      <w:r>
        <w:rPr>
          <w:spacing w:val="-4"/>
          <w:sz w:val="20"/>
        </w:rPr>
        <w:t xml:space="preserve"> </w:t>
      </w:r>
      <w:r>
        <w:rPr>
          <w:sz w:val="20"/>
        </w:rPr>
        <w:t>malpractice</w:t>
      </w:r>
    </w:p>
    <w:p w14:paraId="3C8286C4" w14:textId="77777777" w:rsidR="00B93A26" w:rsidRDefault="001A446D">
      <w:pPr>
        <w:pStyle w:val="ListParagraph"/>
        <w:numPr>
          <w:ilvl w:val="2"/>
          <w:numId w:val="2"/>
        </w:numPr>
        <w:tabs>
          <w:tab w:val="left" w:pos="687"/>
        </w:tabs>
        <w:spacing w:before="2" w:line="255" w:lineRule="exact"/>
        <w:ind w:hanging="208"/>
        <w:rPr>
          <w:sz w:val="20"/>
        </w:rPr>
      </w:pPr>
      <w:r>
        <w:rPr>
          <w:sz w:val="20"/>
        </w:rPr>
        <w:t>Failure to disclose a serious conflict of</w:t>
      </w:r>
      <w:r>
        <w:rPr>
          <w:spacing w:val="-6"/>
          <w:sz w:val="20"/>
        </w:rPr>
        <w:t xml:space="preserve"> </w:t>
      </w:r>
      <w:r>
        <w:rPr>
          <w:sz w:val="20"/>
        </w:rPr>
        <w:t>interest</w:t>
      </w:r>
    </w:p>
    <w:p w14:paraId="7678E41E" w14:textId="77777777" w:rsidR="00B93A26" w:rsidRDefault="001A446D">
      <w:pPr>
        <w:pStyle w:val="ListParagraph"/>
        <w:numPr>
          <w:ilvl w:val="2"/>
          <w:numId w:val="2"/>
        </w:numPr>
        <w:tabs>
          <w:tab w:val="left" w:pos="687"/>
        </w:tabs>
        <w:spacing w:line="254" w:lineRule="exact"/>
        <w:ind w:hanging="208"/>
        <w:rPr>
          <w:sz w:val="20"/>
        </w:rPr>
      </w:pPr>
      <w:r>
        <w:rPr>
          <w:sz w:val="20"/>
        </w:rPr>
        <w:t xml:space="preserve">Abuse or misuse of </w:t>
      </w:r>
      <w:proofErr w:type="gramStart"/>
      <w:r>
        <w:rPr>
          <w:sz w:val="20"/>
        </w:rPr>
        <w:t>University</w:t>
      </w:r>
      <w:proofErr w:type="gramEnd"/>
      <w:r>
        <w:rPr>
          <w:spacing w:val="-1"/>
          <w:sz w:val="20"/>
        </w:rPr>
        <w:t xml:space="preserve"> </w:t>
      </w:r>
      <w:r>
        <w:rPr>
          <w:sz w:val="20"/>
        </w:rPr>
        <w:t>property</w:t>
      </w:r>
    </w:p>
    <w:p w14:paraId="16D447B7" w14:textId="77777777" w:rsidR="00B93A26" w:rsidRDefault="001A446D">
      <w:pPr>
        <w:pStyle w:val="ListParagraph"/>
        <w:numPr>
          <w:ilvl w:val="2"/>
          <w:numId w:val="2"/>
        </w:numPr>
        <w:tabs>
          <w:tab w:val="left" w:pos="687"/>
        </w:tabs>
        <w:spacing w:line="254" w:lineRule="exact"/>
        <w:ind w:hanging="208"/>
        <w:rPr>
          <w:sz w:val="20"/>
        </w:rPr>
      </w:pPr>
      <w:r>
        <w:rPr>
          <w:sz w:val="20"/>
        </w:rPr>
        <w:t>Improper conduct or unethical</w:t>
      </w:r>
      <w:r>
        <w:rPr>
          <w:spacing w:val="-1"/>
          <w:sz w:val="20"/>
        </w:rPr>
        <w:t xml:space="preserve"> </w:t>
      </w:r>
      <w:r>
        <w:rPr>
          <w:sz w:val="20"/>
        </w:rPr>
        <w:t>behaviour</w:t>
      </w:r>
    </w:p>
    <w:p w14:paraId="68CFF1D9" w14:textId="77777777" w:rsidR="00B93A26" w:rsidRDefault="001A446D">
      <w:pPr>
        <w:pStyle w:val="ListParagraph"/>
        <w:numPr>
          <w:ilvl w:val="2"/>
          <w:numId w:val="2"/>
        </w:numPr>
        <w:tabs>
          <w:tab w:val="left" w:pos="687"/>
        </w:tabs>
        <w:spacing w:line="254" w:lineRule="exact"/>
        <w:ind w:hanging="208"/>
        <w:rPr>
          <w:sz w:val="20"/>
        </w:rPr>
      </w:pPr>
      <w:r>
        <w:rPr>
          <w:sz w:val="20"/>
        </w:rPr>
        <w:t>Unauthorised disclosure of confidential information</w:t>
      </w:r>
    </w:p>
    <w:p w14:paraId="0C7DFEC8" w14:textId="77777777" w:rsidR="00B93A26" w:rsidRDefault="001A446D">
      <w:pPr>
        <w:pStyle w:val="ListParagraph"/>
        <w:numPr>
          <w:ilvl w:val="2"/>
          <w:numId w:val="2"/>
        </w:numPr>
        <w:tabs>
          <w:tab w:val="left" w:pos="687"/>
        </w:tabs>
        <w:spacing w:line="254" w:lineRule="exact"/>
        <w:ind w:hanging="208"/>
        <w:rPr>
          <w:sz w:val="20"/>
        </w:rPr>
      </w:pPr>
      <w:r>
        <w:rPr>
          <w:sz w:val="20"/>
        </w:rPr>
        <w:t>Research integrity or</w:t>
      </w:r>
      <w:r>
        <w:rPr>
          <w:spacing w:val="1"/>
          <w:sz w:val="20"/>
        </w:rPr>
        <w:t xml:space="preserve"> </w:t>
      </w:r>
      <w:r>
        <w:rPr>
          <w:sz w:val="20"/>
        </w:rPr>
        <w:t>misconduct</w:t>
      </w:r>
    </w:p>
    <w:p w14:paraId="58A3F62D" w14:textId="77777777" w:rsidR="00B93A26" w:rsidRDefault="001A446D">
      <w:pPr>
        <w:pStyle w:val="ListParagraph"/>
        <w:numPr>
          <w:ilvl w:val="2"/>
          <w:numId w:val="2"/>
        </w:numPr>
        <w:tabs>
          <w:tab w:val="left" w:pos="687"/>
        </w:tabs>
        <w:spacing w:line="255" w:lineRule="exact"/>
        <w:ind w:hanging="208"/>
        <w:rPr>
          <w:sz w:val="20"/>
        </w:rPr>
      </w:pPr>
      <w:r>
        <w:rPr>
          <w:sz w:val="20"/>
        </w:rPr>
        <w:t>Attempts to suppress or conceal information relating to any of the</w:t>
      </w:r>
      <w:r>
        <w:rPr>
          <w:spacing w:val="-4"/>
          <w:sz w:val="20"/>
        </w:rPr>
        <w:t xml:space="preserve"> </w:t>
      </w:r>
      <w:r>
        <w:rPr>
          <w:sz w:val="20"/>
        </w:rPr>
        <w:t>above</w:t>
      </w:r>
    </w:p>
    <w:p w14:paraId="25280D0B" w14:textId="77777777" w:rsidR="00B93A26" w:rsidRDefault="00B93A26">
      <w:pPr>
        <w:spacing w:line="255" w:lineRule="exact"/>
        <w:rPr>
          <w:sz w:val="20"/>
        </w:rPr>
        <w:sectPr w:rsidR="00B93A26">
          <w:pgSz w:w="11910" w:h="16840"/>
          <w:pgMar w:top="1380" w:right="1320" w:bottom="1200" w:left="1320" w:header="0" w:footer="1002" w:gutter="0"/>
          <w:cols w:space="720"/>
        </w:sectPr>
      </w:pPr>
    </w:p>
    <w:p w14:paraId="0C8919AB" w14:textId="77777777" w:rsidR="00B93A26" w:rsidRDefault="001A446D">
      <w:pPr>
        <w:pStyle w:val="ListParagraph"/>
        <w:numPr>
          <w:ilvl w:val="1"/>
          <w:numId w:val="2"/>
        </w:numPr>
        <w:tabs>
          <w:tab w:val="left" w:pos="480"/>
        </w:tabs>
        <w:spacing w:before="43"/>
        <w:ind w:right="116"/>
        <w:jc w:val="both"/>
        <w:rPr>
          <w:sz w:val="20"/>
        </w:rPr>
      </w:pPr>
      <w:r>
        <w:rPr>
          <w:sz w:val="20"/>
        </w:rPr>
        <w:lastRenderedPageBreak/>
        <w:t>Please</w:t>
      </w:r>
      <w:r>
        <w:rPr>
          <w:spacing w:val="-12"/>
          <w:sz w:val="20"/>
        </w:rPr>
        <w:t xml:space="preserve"> </w:t>
      </w:r>
      <w:r>
        <w:rPr>
          <w:sz w:val="20"/>
        </w:rPr>
        <w:t>note</w:t>
      </w:r>
      <w:r>
        <w:rPr>
          <w:spacing w:val="-11"/>
          <w:sz w:val="20"/>
        </w:rPr>
        <w:t xml:space="preserve"> </w:t>
      </w:r>
      <w:r>
        <w:rPr>
          <w:sz w:val="20"/>
        </w:rPr>
        <w:t>it</w:t>
      </w:r>
      <w:r>
        <w:rPr>
          <w:spacing w:val="-10"/>
          <w:sz w:val="20"/>
        </w:rPr>
        <w:t xml:space="preserve"> </w:t>
      </w:r>
      <w:r>
        <w:rPr>
          <w:sz w:val="20"/>
        </w:rPr>
        <w:t>is</w:t>
      </w:r>
      <w:r>
        <w:rPr>
          <w:spacing w:val="-11"/>
          <w:sz w:val="20"/>
        </w:rPr>
        <w:t xml:space="preserve"> </w:t>
      </w:r>
      <w:r>
        <w:rPr>
          <w:sz w:val="20"/>
        </w:rPr>
        <w:t>hoped</w:t>
      </w:r>
      <w:r>
        <w:rPr>
          <w:spacing w:val="-9"/>
          <w:sz w:val="20"/>
        </w:rPr>
        <w:t xml:space="preserve"> </w:t>
      </w:r>
      <w:r>
        <w:rPr>
          <w:sz w:val="20"/>
        </w:rPr>
        <w:t>that</w:t>
      </w:r>
      <w:r>
        <w:rPr>
          <w:spacing w:val="-13"/>
          <w:sz w:val="20"/>
        </w:rPr>
        <w:t xml:space="preserve"> </w:t>
      </w:r>
      <w:r>
        <w:rPr>
          <w:sz w:val="20"/>
        </w:rPr>
        <w:t>individuals</w:t>
      </w:r>
      <w:r>
        <w:rPr>
          <w:spacing w:val="-11"/>
          <w:sz w:val="20"/>
        </w:rPr>
        <w:t xml:space="preserve"> </w:t>
      </w:r>
      <w:r>
        <w:rPr>
          <w:sz w:val="20"/>
        </w:rPr>
        <w:t>who</w:t>
      </w:r>
      <w:r>
        <w:rPr>
          <w:spacing w:val="-10"/>
          <w:sz w:val="20"/>
        </w:rPr>
        <w:t xml:space="preserve"> </w:t>
      </w:r>
      <w:r>
        <w:rPr>
          <w:sz w:val="20"/>
        </w:rPr>
        <w:t>have</w:t>
      </w:r>
      <w:r>
        <w:rPr>
          <w:spacing w:val="-11"/>
          <w:sz w:val="20"/>
        </w:rPr>
        <w:t xml:space="preserve"> </w:t>
      </w:r>
      <w:r>
        <w:rPr>
          <w:sz w:val="20"/>
        </w:rPr>
        <w:t>day-to-day</w:t>
      </w:r>
      <w:r>
        <w:rPr>
          <w:spacing w:val="-8"/>
          <w:sz w:val="20"/>
        </w:rPr>
        <w:t xml:space="preserve"> </w:t>
      </w:r>
      <w:r>
        <w:rPr>
          <w:sz w:val="20"/>
        </w:rPr>
        <w:t>concerns</w:t>
      </w:r>
      <w:r>
        <w:rPr>
          <w:spacing w:val="-11"/>
          <w:sz w:val="20"/>
        </w:rPr>
        <w:t xml:space="preserve"> </w:t>
      </w:r>
      <w:r>
        <w:rPr>
          <w:sz w:val="20"/>
        </w:rPr>
        <w:t>on</w:t>
      </w:r>
      <w:r>
        <w:rPr>
          <w:spacing w:val="-9"/>
          <w:sz w:val="20"/>
        </w:rPr>
        <w:t xml:space="preserve"> </w:t>
      </w:r>
      <w:r>
        <w:rPr>
          <w:sz w:val="20"/>
        </w:rPr>
        <w:t>any</w:t>
      </w:r>
      <w:r>
        <w:rPr>
          <w:spacing w:val="-9"/>
          <w:sz w:val="20"/>
        </w:rPr>
        <w:t xml:space="preserve"> </w:t>
      </w:r>
      <w:r>
        <w:rPr>
          <w:sz w:val="20"/>
        </w:rPr>
        <w:t>matter</w:t>
      </w:r>
      <w:r>
        <w:rPr>
          <w:spacing w:val="-11"/>
          <w:sz w:val="20"/>
        </w:rPr>
        <w:t xml:space="preserve"> </w:t>
      </w:r>
      <w:r>
        <w:rPr>
          <w:sz w:val="20"/>
        </w:rPr>
        <w:t>would</w:t>
      </w:r>
      <w:r>
        <w:rPr>
          <w:spacing w:val="-9"/>
          <w:sz w:val="20"/>
        </w:rPr>
        <w:t xml:space="preserve"> </w:t>
      </w:r>
      <w:r>
        <w:rPr>
          <w:sz w:val="20"/>
        </w:rPr>
        <w:t>feel</w:t>
      </w:r>
      <w:r>
        <w:rPr>
          <w:spacing w:val="-10"/>
          <w:sz w:val="20"/>
        </w:rPr>
        <w:t xml:space="preserve"> </w:t>
      </w:r>
      <w:r>
        <w:rPr>
          <w:sz w:val="20"/>
        </w:rPr>
        <w:t>able</w:t>
      </w:r>
      <w:r>
        <w:rPr>
          <w:spacing w:val="-11"/>
          <w:sz w:val="20"/>
        </w:rPr>
        <w:t xml:space="preserve"> </w:t>
      </w:r>
      <w:r>
        <w:rPr>
          <w:sz w:val="20"/>
        </w:rPr>
        <w:t>to</w:t>
      </w:r>
      <w:r>
        <w:rPr>
          <w:spacing w:val="-10"/>
          <w:sz w:val="20"/>
        </w:rPr>
        <w:t xml:space="preserve"> </w:t>
      </w:r>
      <w:r>
        <w:rPr>
          <w:sz w:val="20"/>
        </w:rPr>
        <w:t>raise them</w:t>
      </w:r>
      <w:r>
        <w:rPr>
          <w:spacing w:val="-10"/>
          <w:sz w:val="20"/>
        </w:rPr>
        <w:t xml:space="preserve"> </w:t>
      </w:r>
      <w:r>
        <w:rPr>
          <w:sz w:val="20"/>
        </w:rPr>
        <w:t>in</w:t>
      </w:r>
      <w:r>
        <w:rPr>
          <w:spacing w:val="-8"/>
          <w:sz w:val="20"/>
        </w:rPr>
        <w:t xml:space="preserve"> </w:t>
      </w:r>
      <w:r>
        <w:rPr>
          <w:sz w:val="20"/>
        </w:rPr>
        <w:t>the</w:t>
      </w:r>
      <w:r>
        <w:rPr>
          <w:spacing w:val="-10"/>
          <w:sz w:val="20"/>
        </w:rPr>
        <w:t xml:space="preserve"> </w:t>
      </w:r>
      <w:r>
        <w:rPr>
          <w:sz w:val="20"/>
        </w:rPr>
        <w:t>first</w:t>
      </w:r>
      <w:r>
        <w:rPr>
          <w:spacing w:val="-9"/>
          <w:sz w:val="20"/>
        </w:rPr>
        <w:t xml:space="preserve"> </w:t>
      </w:r>
      <w:r>
        <w:rPr>
          <w:sz w:val="20"/>
        </w:rPr>
        <w:t>instance</w:t>
      </w:r>
      <w:r>
        <w:rPr>
          <w:spacing w:val="-8"/>
          <w:sz w:val="20"/>
        </w:rPr>
        <w:t xml:space="preserve"> </w:t>
      </w:r>
      <w:r>
        <w:rPr>
          <w:sz w:val="20"/>
        </w:rPr>
        <w:t>with</w:t>
      </w:r>
      <w:r>
        <w:rPr>
          <w:spacing w:val="-6"/>
          <w:sz w:val="20"/>
        </w:rPr>
        <w:t xml:space="preserve"> </w:t>
      </w:r>
      <w:r>
        <w:rPr>
          <w:sz w:val="20"/>
        </w:rPr>
        <w:t>their</w:t>
      </w:r>
      <w:r>
        <w:rPr>
          <w:spacing w:val="-9"/>
          <w:sz w:val="20"/>
        </w:rPr>
        <w:t xml:space="preserve"> </w:t>
      </w:r>
      <w:r>
        <w:rPr>
          <w:sz w:val="20"/>
        </w:rPr>
        <w:t>Head</w:t>
      </w:r>
      <w:r>
        <w:rPr>
          <w:spacing w:val="-8"/>
          <w:sz w:val="20"/>
        </w:rPr>
        <w:t xml:space="preserve"> </w:t>
      </w:r>
      <w:r>
        <w:rPr>
          <w:sz w:val="20"/>
        </w:rPr>
        <w:t>of</w:t>
      </w:r>
      <w:r>
        <w:rPr>
          <w:spacing w:val="-10"/>
          <w:sz w:val="20"/>
        </w:rPr>
        <w:t xml:space="preserve"> </w:t>
      </w:r>
      <w:r>
        <w:rPr>
          <w:sz w:val="20"/>
        </w:rPr>
        <w:t>Department.</w:t>
      </w:r>
      <w:r>
        <w:rPr>
          <w:spacing w:val="27"/>
          <w:sz w:val="20"/>
        </w:rPr>
        <w:t xml:space="preserve"> </w:t>
      </w:r>
      <w:r>
        <w:rPr>
          <w:sz w:val="20"/>
        </w:rPr>
        <w:t>They</w:t>
      </w:r>
      <w:r>
        <w:rPr>
          <w:spacing w:val="-8"/>
          <w:sz w:val="20"/>
        </w:rPr>
        <w:t xml:space="preserve"> </w:t>
      </w:r>
      <w:r>
        <w:rPr>
          <w:sz w:val="20"/>
        </w:rPr>
        <w:t>may</w:t>
      </w:r>
      <w:r>
        <w:rPr>
          <w:spacing w:val="-8"/>
          <w:sz w:val="20"/>
        </w:rPr>
        <w:t xml:space="preserve"> </w:t>
      </w:r>
      <w:r>
        <w:rPr>
          <w:sz w:val="20"/>
        </w:rPr>
        <w:t>be</w:t>
      </w:r>
      <w:r>
        <w:rPr>
          <w:spacing w:val="-10"/>
          <w:sz w:val="20"/>
        </w:rPr>
        <w:t xml:space="preserve"> </w:t>
      </w:r>
      <w:r>
        <w:rPr>
          <w:sz w:val="20"/>
        </w:rPr>
        <w:t>able</w:t>
      </w:r>
      <w:r>
        <w:rPr>
          <w:spacing w:val="-10"/>
          <w:sz w:val="20"/>
        </w:rPr>
        <w:t xml:space="preserve"> </w:t>
      </w:r>
      <w:r>
        <w:rPr>
          <w:sz w:val="20"/>
        </w:rPr>
        <w:t>to</w:t>
      </w:r>
      <w:r>
        <w:rPr>
          <w:spacing w:val="-9"/>
          <w:sz w:val="20"/>
        </w:rPr>
        <w:t xml:space="preserve"> </w:t>
      </w:r>
      <w:r>
        <w:rPr>
          <w:sz w:val="20"/>
        </w:rPr>
        <w:t>agree</w:t>
      </w:r>
      <w:r>
        <w:rPr>
          <w:spacing w:val="-10"/>
          <w:sz w:val="20"/>
        </w:rPr>
        <w:t xml:space="preserve"> </w:t>
      </w:r>
      <w:r>
        <w:rPr>
          <w:sz w:val="20"/>
        </w:rPr>
        <w:t>a</w:t>
      </w:r>
      <w:r>
        <w:rPr>
          <w:spacing w:val="-6"/>
          <w:sz w:val="20"/>
        </w:rPr>
        <w:t xml:space="preserve"> </w:t>
      </w:r>
      <w:r>
        <w:rPr>
          <w:sz w:val="20"/>
        </w:rPr>
        <w:t>way</w:t>
      </w:r>
      <w:r>
        <w:rPr>
          <w:spacing w:val="-6"/>
          <w:sz w:val="20"/>
        </w:rPr>
        <w:t xml:space="preserve"> </w:t>
      </w:r>
      <w:r>
        <w:rPr>
          <w:sz w:val="20"/>
        </w:rPr>
        <w:t>of</w:t>
      </w:r>
      <w:r>
        <w:rPr>
          <w:spacing w:val="-10"/>
          <w:sz w:val="20"/>
        </w:rPr>
        <w:t xml:space="preserve"> </w:t>
      </w:r>
      <w:r>
        <w:rPr>
          <w:sz w:val="20"/>
        </w:rPr>
        <w:t>resolving</w:t>
      </w:r>
      <w:r>
        <w:rPr>
          <w:spacing w:val="-7"/>
          <w:sz w:val="20"/>
        </w:rPr>
        <w:t xml:space="preserve"> </w:t>
      </w:r>
      <w:r>
        <w:rPr>
          <w:sz w:val="20"/>
        </w:rPr>
        <w:t xml:space="preserve">your concern quickly and effectively and in some </w:t>
      </w:r>
      <w:proofErr w:type="gramStart"/>
      <w:r>
        <w:rPr>
          <w:sz w:val="20"/>
        </w:rPr>
        <w:t>cases</w:t>
      </w:r>
      <w:proofErr w:type="gramEnd"/>
      <w:r>
        <w:rPr>
          <w:sz w:val="20"/>
        </w:rPr>
        <w:t xml:space="preserve"> they may refer the matter to be dealt with under this policy. However, where the matter is more serious, or you feel your line manager has not addressed your concern,</w:t>
      </w:r>
      <w:r>
        <w:rPr>
          <w:spacing w:val="-2"/>
          <w:sz w:val="20"/>
        </w:rPr>
        <w:t xml:space="preserve"> </w:t>
      </w:r>
      <w:r>
        <w:rPr>
          <w:sz w:val="20"/>
        </w:rPr>
        <w:t>or</w:t>
      </w:r>
      <w:r>
        <w:rPr>
          <w:spacing w:val="-2"/>
          <w:sz w:val="20"/>
        </w:rPr>
        <w:t xml:space="preserve"> </w:t>
      </w:r>
      <w:r>
        <w:rPr>
          <w:sz w:val="20"/>
        </w:rPr>
        <w:t>you</w:t>
      </w:r>
      <w:r>
        <w:rPr>
          <w:spacing w:val="-1"/>
          <w:sz w:val="20"/>
        </w:rPr>
        <w:t xml:space="preserve"> </w:t>
      </w:r>
      <w:r>
        <w:rPr>
          <w:sz w:val="20"/>
        </w:rPr>
        <w:t>prefer</w:t>
      </w:r>
      <w:r>
        <w:rPr>
          <w:spacing w:val="-2"/>
          <w:sz w:val="20"/>
        </w:rPr>
        <w:t xml:space="preserve"> </w:t>
      </w:r>
      <w:r>
        <w:rPr>
          <w:sz w:val="20"/>
        </w:rPr>
        <w:t>not</w:t>
      </w:r>
      <w:r>
        <w:rPr>
          <w:spacing w:val="-2"/>
          <w:sz w:val="20"/>
        </w:rPr>
        <w:t xml:space="preserve"> </w:t>
      </w:r>
      <w:r>
        <w:rPr>
          <w:sz w:val="20"/>
        </w:rPr>
        <w:t>to</w:t>
      </w:r>
      <w:r>
        <w:rPr>
          <w:spacing w:val="-2"/>
          <w:sz w:val="20"/>
        </w:rPr>
        <w:t xml:space="preserve"> </w:t>
      </w:r>
      <w:r>
        <w:rPr>
          <w:sz w:val="20"/>
        </w:rPr>
        <w:t>raise</w:t>
      </w:r>
      <w:r>
        <w:rPr>
          <w:spacing w:val="-3"/>
          <w:sz w:val="20"/>
        </w:rPr>
        <w:t xml:space="preserve"> </w:t>
      </w:r>
      <w:r>
        <w:rPr>
          <w:sz w:val="20"/>
        </w:rPr>
        <w:t>it</w:t>
      </w:r>
      <w:r>
        <w:rPr>
          <w:spacing w:val="-2"/>
          <w:sz w:val="20"/>
        </w:rPr>
        <w:t xml:space="preserve"> </w:t>
      </w:r>
      <w:r>
        <w:rPr>
          <w:sz w:val="20"/>
        </w:rPr>
        <w:t>with</w:t>
      </w:r>
      <w:r>
        <w:rPr>
          <w:spacing w:val="-1"/>
          <w:sz w:val="20"/>
        </w:rPr>
        <w:t xml:space="preserve"> </w:t>
      </w:r>
      <w:r>
        <w:rPr>
          <w:sz w:val="20"/>
        </w:rPr>
        <w:t>them</w:t>
      </w:r>
      <w:r>
        <w:rPr>
          <w:spacing w:val="-3"/>
          <w:sz w:val="20"/>
        </w:rPr>
        <w:t xml:space="preserve"> </w:t>
      </w:r>
      <w:r>
        <w:rPr>
          <w:sz w:val="20"/>
        </w:rPr>
        <w:t>for</w:t>
      </w:r>
      <w:r>
        <w:rPr>
          <w:spacing w:val="-2"/>
          <w:sz w:val="20"/>
        </w:rPr>
        <w:t xml:space="preserve"> </w:t>
      </w:r>
      <w:r>
        <w:rPr>
          <w:sz w:val="20"/>
        </w:rPr>
        <w:t>any</w:t>
      </w:r>
      <w:r>
        <w:rPr>
          <w:spacing w:val="-1"/>
          <w:sz w:val="20"/>
        </w:rPr>
        <w:t xml:space="preserve"> </w:t>
      </w:r>
      <w:r>
        <w:rPr>
          <w:sz w:val="20"/>
        </w:rPr>
        <w:t>reason,</w:t>
      </w:r>
      <w:r>
        <w:rPr>
          <w:spacing w:val="-2"/>
          <w:sz w:val="20"/>
        </w:rPr>
        <w:t xml:space="preserve"> </w:t>
      </w:r>
      <w:r>
        <w:rPr>
          <w:sz w:val="20"/>
        </w:rPr>
        <w:t>you</w:t>
      </w:r>
      <w:r>
        <w:rPr>
          <w:spacing w:val="-1"/>
          <w:sz w:val="20"/>
        </w:rPr>
        <w:t xml:space="preserve"> </w:t>
      </w:r>
      <w:r>
        <w:rPr>
          <w:sz w:val="20"/>
        </w:rPr>
        <w:t>may</w:t>
      </w:r>
      <w:r>
        <w:rPr>
          <w:spacing w:val="-1"/>
          <w:sz w:val="20"/>
        </w:rPr>
        <w:t xml:space="preserve"> </w:t>
      </w:r>
      <w:r>
        <w:rPr>
          <w:sz w:val="20"/>
        </w:rPr>
        <w:t>wish</w:t>
      </w:r>
      <w:r>
        <w:rPr>
          <w:spacing w:val="-1"/>
          <w:sz w:val="20"/>
        </w:rPr>
        <w:t xml:space="preserve"> </w:t>
      </w:r>
      <w:r>
        <w:rPr>
          <w:sz w:val="20"/>
        </w:rPr>
        <w:t>to</w:t>
      </w:r>
      <w:r>
        <w:rPr>
          <w:spacing w:val="-2"/>
          <w:sz w:val="20"/>
        </w:rPr>
        <w:t xml:space="preserve"> </w:t>
      </w:r>
      <w:r>
        <w:rPr>
          <w:sz w:val="20"/>
        </w:rPr>
        <w:t>raise</w:t>
      </w:r>
      <w:r>
        <w:rPr>
          <w:spacing w:val="-3"/>
          <w:sz w:val="20"/>
        </w:rPr>
        <w:t xml:space="preserve"> </w:t>
      </w:r>
      <w:r>
        <w:rPr>
          <w:sz w:val="20"/>
        </w:rPr>
        <w:t>it</w:t>
      </w:r>
      <w:r>
        <w:rPr>
          <w:spacing w:val="-2"/>
          <w:sz w:val="20"/>
        </w:rPr>
        <w:t xml:space="preserve"> </w:t>
      </w:r>
      <w:r>
        <w:rPr>
          <w:sz w:val="20"/>
        </w:rPr>
        <w:t>under</w:t>
      </w:r>
      <w:r>
        <w:rPr>
          <w:spacing w:val="-2"/>
          <w:sz w:val="20"/>
        </w:rPr>
        <w:t xml:space="preserve"> </w:t>
      </w:r>
      <w:r>
        <w:rPr>
          <w:sz w:val="20"/>
        </w:rPr>
        <w:t>this</w:t>
      </w:r>
      <w:r>
        <w:rPr>
          <w:spacing w:val="-3"/>
          <w:sz w:val="20"/>
        </w:rPr>
        <w:t xml:space="preserve"> </w:t>
      </w:r>
      <w:r>
        <w:rPr>
          <w:sz w:val="20"/>
        </w:rPr>
        <w:t>policy.</w:t>
      </w:r>
    </w:p>
    <w:p w14:paraId="02AA7138" w14:textId="77777777" w:rsidR="00B93A26" w:rsidRDefault="00B93A26">
      <w:pPr>
        <w:pStyle w:val="BodyText"/>
        <w:spacing w:before="11"/>
        <w:rPr>
          <w:sz w:val="19"/>
        </w:rPr>
      </w:pPr>
    </w:p>
    <w:p w14:paraId="5FC61861" w14:textId="77777777" w:rsidR="00B93A26" w:rsidRDefault="001A446D">
      <w:pPr>
        <w:pStyle w:val="ListParagraph"/>
        <w:numPr>
          <w:ilvl w:val="1"/>
          <w:numId w:val="2"/>
        </w:numPr>
        <w:tabs>
          <w:tab w:val="left" w:pos="480"/>
        </w:tabs>
        <w:ind w:right="114"/>
        <w:jc w:val="both"/>
        <w:rPr>
          <w:sz w:val="20"/>
        </w:rPr>
      </w:pPr>
      <w:r>
        <w:rPr>
          <w:sz w:val="20"/>
        </w:rPr>
        <w:t>This policy should not be used for specific concerns relating to grievance, disciplinary, complaints, or harassment matters, which should be properly channelled through the current available procedures for dealing with such</w:t>
      </w:r>
      <w:r>
        <w:rPr>
          <w:spacing w:val="1"/>
          <w:sz w:val="20"/>
        </w:rPr>
        <w:t xml:space="preserve"> </w:t>
      </w:r>
      <w:r>
        <w:rPr>
          <w:sz w:val="20"/>
        </w:rPr>
        <w:t>issues.</w:t>
      </w:r>
    </w:p>
    <w:p w14:paraId="4DA2336E" w14:textId="77777777" w:rsidR="00B93A26" w:rsidRDefault="00B93A26">
      <w:pPr>
        <w:pStyle w:val="BodyText"/>
        <w:rPr>
          <w:sz w:val="20"/>
        </w:rPr>
      </w:pPr>
    </w:p>
    <w:p w14:paraId="629BECE8" w14:textId="77777777" w:rsidR="00B93A26" w:rsidRDefault="001A446D">
      <w:pPr>
        <w:pStyle w:val="ListParagraph"/>
        <w:numPr>
          <w:ilvl w:val="1"/>
          <w:numId w:val="2"/>
        </w:numPr>
        <w:tabs>
          <w:tab w:val="left" w:pos="480"/>
        </w:tabs>
        <w:spacing w:before="1"/>
        <w:ind w:right="119"/>
        <w:jc w:val="both"/>
        <w:rPr>
          <w:sz w:val="20"/>
        </w:rPr>
      </w:pPr>
      <w:r>
        <w:rPr>
          <w:sz w:val="20"/>
        </w:rPr>
        <w:t>It is intended that this policy should not reconsider any matter that has already been addressed through other University procedures.</w:t>
      </w:r>
    </w:p>
    <w:p w14:paraId="12DC7A58" w14:textId="77777777" w:rsidR="00B93A26" w:rsidRDefault="00B93A26">
      <w:pPr>
        <w:pStyle w:val="BodyText"/>
        <w:spacing w:before="11"/>
        <w:rPr>
          <w:sz w:val="19"/>
        </w:rPr>
      </w:pPr>
    </w:p>
    <w:p w14:paraId="2F4E3153" w14:textId="77777777" w:rsidR="00B93A26" w:rsidRDefault="001A446D">
      <w:pPr>
        <w:pStyle w:val="ListParagraph"/>
        <w:numPr>
          <w:ilvl w:val="1"/>
          <w:numId w:val="2"/>
        </w:numPr>
        <w:tabs>
          <w:tab w:val="left" w:pos="481"/>
        </w:tabs>
        <w:spacing w:before="1"/>
        <w:ind w:left="480" w:right="120"/>
        <w:jc w:val="both"/>
        <w:rPr>
          <w:sz w:val="20"/>
        </w:rPr>
      </w:pPr>
      <w:r>
        <w:rPr>
          <w:sz w:val="20"/>
        </w:rPr>
        <w:t>It should further be noted that this policy does not remove the right of individuals to invoke the relevant statutory procedures.</w:t>
      </w:r>
    </w:p>
    <w:p w14:paraId="65C70F32" w14:textId="77777777" w:rsidR="00B93A26" w:rsidRDefault="00B93A26">
      <w:pPr>
        <w:pStyle w:val="BodyText"/>
        <w:rPr>
          <w:sz w:val="20"/>
        </w:rPr>
      </w:pPr>
    </w:p>
    <w:p w14:paraId="209EED66" w14:textId="77777777" w:rsidR="00B93A26" w:rsidRDefault="00B93A26">
      <w:pPr>
        <w:pStyle w:val="BodyText"/>
        <w:rPr>
          <w:sz w:val="20"/>
        </w:rPr>
      </w:pPr>
    </w:p>
    <w:p w14:paraId="0C061BAE" w14:textId="77777777" w:rsidR="00B93A26" w:rsidRDefault="001A446D">
      <w:pPr>
        <w:pStyle w:val="ListParagraph"/>
        <w:numPr>
          <w:ilvl w:val="0"/>
          <w:numId w:val="2"/>
        </w:numPr>
        <w:tabs>
          <w:tab w:val="left" w:pos="411"/>
        </w:tabs>
        <w:ind w:left="410" w:hanging="291"/>
        <w:rPr>
          <w:b/>
          <w:sz w:val="20"/>
        </w:rPr>
      </w:pPr>
      <w:r>
        <w:rPr>
          <w:b/>
          <w:sz w:val="20"/>
        </w:rPr>
        <w:t>PROCEDURE FOR MAKING A</w:t>
      </w:r>
      <w:r>
        <w:rPr>
          <w:b/>
          <w:spacing w:val="-2"/>
          <w:sz w:val="20"/>
        </w:rPr>
        <w:t xml:space="preserve"> </w:t>
      </w:r>
      <w:r>
        <w:rPr>
          <w:b/>
          <w:sz w:val="20"/>
        </w:rPr>
        <w:t>DISCLOSURE</w:t>
      </w:r>
    </w:p>
    <w:p w14:paraId="61608979" w14:textId="77777777" w:rsidR="00B93A26" w:rsidRDefault="00B93A26">
      <w:pPr>
        <w:pStyle w:val="BodyText"/>
        <w:spacing w:before="1"/>
        <w:rPr>
          <w:b/>
          <w:sz w:val="20"/>
        </w:rPr>
      </w:pPr>
    </w:p>
    <w:p w14:paraId="4F86C7B0" w14:textId="77777777" w:rsidR="00B93A26" w:rsidRDefault="001A446D">
      <w:pPr>
        <w:pStyle w:val="ListParagraph"/>
        <w:numPr>
          <w:ilvl w:val="1"/>
          <w:numId w:val="2"/>
        </w:numPr>
        <w:tabs>
          <w:tab w:val="left" w:pos="481"/>
        </w:tabs>
        <w:ind w:right="115"/>
        <w:jc w:val="both"/>
        <w:rPr>
          <w:sz w:val="20"/>
        </w:rPr>
      </w:pPr>
      <w:r>
        <w:rPr>
          <w:sz w:val="20"/>
        </w:rPr>
        <w:t>The aim of this policy is to provide an internal mechanism for reporting, investigating and remedying any wrongdoing in the workplace. To avoid possible prejudice to any internal investigation, you should not find it necessary for a disclosure to be made to external bodies before it is raised through this procedure. The law recognises that in some circumstances it may be appropriate for concerns to be made to an external body</w:t>
      </w:r>
      <w:r>
        <w:rPr>
          <w:spacing w:val="-3"/>
          <w:sz w:val="20"/>
        </w:rPr>
        <w:t xml:space="preserve"> </w:t>
      </w:r>
      <w:r>
        <w:rPr>
          <w:sz w:val="20"/>
        </w:rPr>
        <w:t>such</w:t>
      </w:r>
      <w:r>
        <w:rPr>
          <w:spacing w:val="-5"/>
          <w:sz w:val="20"/>
        </w:rPr>
        <w:t xml:space="preserve"> </w:t>
      </w:r>
      <w:r>
        <w:rPr>
          <w:sz w:val="20"/>
        </w:rPr>
        <w:t>as</w:t>
      </w:r>
      <w:r>
        <w:rPr>
          <w:spacing w:val="-3"/>
          <w:sz w:val="20"/>
        </w:rPr>
        <w:t xml:space="preserve"> </w:t>
      </w:r>
      <w:r>
        <w:rPr>
          <w:sz w:val="20"/>
        </w:rPr>
        <w:t>a</w:t>
      </w:r>
      <w:r>
        <w:rPr>
          <w:spacing w:val="-4"/>
          <w:sz w:val="20"/>
        </w:rPr>
        <w:t xml:space="preserve"> </w:t>
      </w:r>
      <w:r>
        <w:rPr>
          <w:sz w:val="20"/>
        </w:rPr>
        <w:t>regulator.</w:t>
      </w:r>
      <w:r>
        <w:rPr>
          <w:spacing w:val="-3"/>
          <w:sz w:val="20"/>
        </w:rPr>
        <w:t xml:space="preserve"> </w:t>
      </w:r>
      <w:r>
        <w:rPr>
          <w:sz w:val="20"/>
        </w:rPr>
        <w:t>It</w:t>
      </w:r>
      <w:r>
        <w:rPr>
          <w:spacing w:val="-3"/>
          <w:sz w:val="20"/>
        </w:rPr>
        <w:t xml:space="preserve"> </w:t>
      </w:r>
      <w:r>
        <w:rPr>
          <w:sz w:val="20"/>
        </w:rPr>
        <w:t>will</w:t>
      </w:r>
      <w:r>
        <w:rPr>
          <w:spacing w:val="-3"/>
          <w:sz w:val="20"/>
        </w:rPr>
        <w:t xml:space="preserve"> </w:t>
      </w:r>
      <w:r>
        <w:rPr>
          <w:sz w:val="20"/>
        </w:rPr>
        <w:t>rarely</w:t>
      </w:r>
      <w:r>
        <w:rPr>
          <w:spacing w:val="-2"/>
          <w:sz w:val="20"/>
        </w:rPr>
        <w:t xml:space="preserve"> </w:t>
      </w:r>
      <w:r>
        <w:rPr>
          <w:sz w:val="20"/>
        </w:rPr>
        <w:t>if</w:t>
      </w:r>
      <w:r>
        <w:rPr>
          <w:spacing w:val="-4"/>
          <w:sz w:val="20"/>
        </w:rPr>
        <w:t xml:space="preserve"> </w:t>
      </w:r>
      <w:r>
        <w:rPr>
          <w:sz w:val="20"/>
        </w:rPr>
        <w:t>ever</w:t>
      </w:r>
      <w:r>
        <w:rPr>
          <w:spacing w:val="-3"/>
          <w:sz w:val="20"/>
        </w:rPr>
        <w:t xml:space="preserve"> </w:t>
      </w:r>
      <w:r>
        <w:rPr>
          <w:sz w:val="20"/>
        </w:rPr>
        <w:t>be</w:t>
      </w:r>
      <w:r>
        <w:rPr>
          <w:spacing w:val="-4"/>
          <w:sz w:val="20"/>
        </w:rPr>
        <w:t xml:space="preserve"> </w:t>
      </w:r>
      <w:r>
        <w:rPr>
          <w:sz w:val="20"/>
        </w:rPr>
        <w:t>appropriate</w:t>
      </w:r>
      <w:r>
        <w:rPr>
          <w:spacing w:val="-4"/>
          <w:sz w:val="20"/>
        </w:rPr>
        <w:t xml:space="preserve"> </w:t>
      </w:r>
      <w:r>
        <w:rPr>
          <w:sz w:val="20"/>
        </w:rPr>
        <w:t>to</w:t>
      </w:r>
      <w:r>
        <w:rPr>
          <w:spacing w:val="-3"/>
          <w:sz w:val="20"/>
        </w:rPr>
        <w:t xml:space="preserve"> </w:t>
      </w:r>
      <w:r>
        <w:rPr>
          <w:sz w:val="20"/>
        </w:rPr>
        <w:t>alert</w:t>
      </w:r>
      <w:r>
        <w:rPr>
          <w:spacing w:val="-5"/>
          <w:sz w:val="20"/>
        </w:rPr>
        <w:t xml:space="preserve"> </w:t>
      </w:r>
      <w:r>
        <w:rPr>
          <w:sz w:val="20"/>
        </w:rPr>
        <w:t>the</w:t>
      </w:r>
      <w:r>
        <w:rPr>
          <w:spacing w:val="-4"/>
          <w:sz w:val="20"/>
        </w:rPr>
        <w:t xml:space="preserve"> </w:t>
      </w:r>
      <w:r>
        <w:rPr>
          <w:sz w:val="20"/>
        </w:rPr>
        <w:t>media.</w:t>
      </w:r>
      <w:r>
        <w:rPr>
          <w:spacing w:val="-3"/>
          <w:sz w:val="20"/>
        </w:rPr>
        <w:t xml:space="preserve"> </w:t>
      </w:r>
      <w:r>
        <w:rPr>
          <w:sz w:val="20"/>
        </w:rPr>
        <w:t>We</w:t>
      </w:r>
      <w:r>
        <w:rPr>
          <w:spacing w:val="-4"/>
          <w:sz w:val="20"/>
        </w:rPr>
        <w:t xml:space="preserve"> </w:t>
      </w:r>
      <w:r>
        <w:rPr>
          <w:sz w:val="20"/>
        </w:rPr>
        <w:t>strongly</w:t>
      </w:r>
      <w:r>
        <w:rPr>
          <w:spacing w:val="-2"/>
          <w:sz w:val="20"/>
        </w:rPr>
        <w:t xml:space="preserve"> </w:t>
      </w:r>
      <w:r>
        <w:rPr>
          <w:sz w:val="20"/>
        </w:rPr>
        <w:t>encourage</w:t>
      </w:r>
      <w:r>
        <w:rPr>
          <w:spacing w:val="-4"/>
          <w:sz w:val="20"/>
        </w:rPr>
        <w:t xml:space="preserve"> </w:t>
      </w:r>
      <w:r>
        <w:rPr>
          <w:sz w:val="20"/>
        </w:rPr>
        <w:t>you to seek advice before reporting a concern to anyone external. See footnote section, the Public Interest Disclosure Act</w:t>
      </w:r>
      <w:r>
        <w:rPr>
          <w:sz w:val="20"/>
          <w:vertAlign w:val="superscript"/>
        </w:rPr>
        <w:t>1</w:t>
      </w:r>
      <w:r>
        <w:rPr>
          <w:sz w:val="20"/>
        </w:rPr>
        <w:t xml:space="preserve"> for information concerning the circumstances under which an external disclosure may be made.</w:t>
      </w:r>
    </w:p>
    <w:p w14:paraId="00A797E3" w14:textId="77777777" w:rsidR="00B93A26" w:rsidRDefault="00B93A26">
      <w:pPr>
        <w:pStyle w:val="BodyText"/>
        <w:spacing w:before="11"/>
        <w:rPr>
          <w:sz w:val="19"/>
        </w:rPr>
      </w:pPr>
    </w:p>
    <w:p w14:paraId="387A96FD" w14:textId="2F9F7080" w:rsidR="00B93A26" w:rsidRDefault="001A446D">
      <w:pPr>
        <w:pStyle w:val="ListParagraph"/>
        <w:numPr>
          <w:ilvl w:val="1"/>
          <w:numId w:val="2"/>
        </w:numPr>
        <w:tabs>
          <w:tab w:val="left" w:pos="480"/>
        </w:tabs>
        <w:ind w:right="116"/>
        <w:jc w:val="both"/>
        <w:rPr>
          <w:sz w:val="20"/>
        </w:rPr>
      </w:pPr>
      <w:r>
        <w:rPr>
          <w:sz w:val="20"/>
        </w:rPr>
        <w:t xml:space="preserve">The designated persons to whom a disclosure may be made are the University Secretary and </w:t>
      </w:r>
      <w:r w:rsidR="00B11118">
        <w:rPr>
          <w:sz w:val="20"/>
        </w:rPr>
        <w:t xml:space="preserve">General Counsel, </w:t>
      </w:r>
      <w:r>
        <w:rPr>
          <w:sz w:val="20"/>
        </w:rPr>
        <w:t xml:space="preserve">the Director of </w:t>
      </w:r>
      <w:r w:rsidR="00B11118">
        <w:rPr>
          <w:sz w:val="20"/>
        </w:rPr>
        <w:t>Human Resources</w:t>
      </w:r>
      <w:r>
        <w:rPr>
          <w:sz w:val="20"/>
        </w:rPr>
        <w:t xml:space="preserve"> or, if the matter relates to actual or suspected incidents of fraudulent activity, the </w:t>
      </w:r>
      <w:r w:rsidR="00B11118">
        <w:rPr>
          <w:sz w:val="20"/>
        </w:rPr>
        <w:t>Chief Financial Officer</w:t>
      </w:r>
      <w:r>
        <w:rPr>
          <w:sz w:val="20"/>
        </w:rPr>
        <w:t>. Where a disclosure raises concerns about the integrity of research or research misconduct</w:t>
      </w:r>
      <w:r>
        <w:rPr>
          <w:spacing w:val="-11"/>
          <w:sz w:val="20"/>
        </w:rPr>
        <w:t xml:space="preserve"> </w:t>
      </w:r>
      <w:r>
        <w:rPr>
          <w:sz w:val="20"/>
        </w:rPr>
        <w:t>it</w:t>
      </w:r>
      <w:r>
        <w:rPr>
          <w:spacing w:val="-11"/>
          <w:sz w:val="20"/>
        </w:rPr>
        <w:t xml:space="preserve"> </w:t>
      </w:r>
      <w:r>
        <w:rPr>
          <w:sz w:val="20"/>
        </w:rPr>
        <w:t>should</w:t>
      </w:r>
      <w:r>
        <w:rPr>
          <w:spacing w:val="-12"/>
          <w:sz w:val="20"/>
        </w:rPr>
        <w:t xml:space="preserve"> </w:t>
      </w:r>
      <w:r>
        <w:rPr>
          <w:sz w:val="20"/>
        </w:rPr>
        <w:t>be</w:t>
      </w:r>
      <w:r>
        <w:rPr>
          <w:spacing w:val="-12"/>
          <w:sz w:val="20"/>
        </w:rPr>
        <w:t xml:space="preserve"> </w:t>
      </w:r>
      <w:r>
        <w:rPr>
          <w:sz w:val="20"/>
        </w:rPr>
        <w:t>made</w:t>
      </w:r>
      <w:r>
        <w:rPr>
          <w:spacing w:val="-14"/>
          <w:sz w:val="20"/>
        </w:rPr>
        <w:t xml:space="preserve"> </w:t>
      </w:r>
      <w:r>
        <w:rPr>
          <w:sz w:val="20"/>
        </w:rPr>
        <w:t>to</w:t>
      </w:r>
      <w:r>
        <w:rPr>
          <w:spacing w:val="-11"/>
          <w:sz w:val="20"/>
        </w:rPr>
        <w:t xml:space="preserve"> </w:t>
      </w:r>
      <w:r>
        <w:rPr>
          <w:sz w:val="20"/>
        </w:rPr>
        <w:t>the</w:t>
      </w:r>
      <w:r>
        <w:rPr>
          <w:spacing w:val="-11"/>
          <w:sz w:val="20"/>
        </w:rPr>
        <w:t xml:space="preserve"> </w:t>
      </w:r>
      <w:r>
        <w:rPr>
          <w:sz w:val="20"/>
        </w:rPr>
        <w:t>Pro-Vice-Chancellor</w:t>
      </w:r>
      <w:r>
        <w:rPr>
          <w:spacing w:val="-11"/>
          <w:sz w:val="20"/>
        </w:rPr>
        <w:t xml:space="preserve"> </w:t>
      </w:r>
      <w:r>
        <w:rPr>
          <w:sz w:val="20"/>
        </w:rPr>
        <w:t>for</w:t>
      </w:r>
      <w:r>
        <w:rPr>
          <w:spacing w:val="-10"/>
          <w:sz w:val="20"/>
        </w:rPr>
        <w:t xml:space="preserve"> </w:t>
      </w:r>
      <w:r>
        <w:rPr>
          <w:sz w:val="20"/>
        </w:rPr>
        <w:t>Research</w:t>
      </w:r>
      <w:r>
        <w:rPr>
          <w:spacing w:val="-10"/>
          <w:sz w:val="20"/>
        </w:rPr>
        <w:t xml:space="preserve"> </w:t>
      </w:r>
      <w:r>
        <w:rPr>
          <w:sz w:val="20"/>
        </w:rPr>
        <w:t>and</w:t>
      </w:r>
      <w:r>
        <w:rPr>
          <w:spacing w:val="-10"/>
          <w:sz w:val="20"/>
        </w:rPr>
        <w:t xml:space="preserve"> </w:t>
      </w:r>
      <w:r>
        <w:rPr>
          <w:sz w:val="20"/>
        </w:rPr>
        <w:t>Impact.</w:t>
      </w:r>
      <w:r>
        <w:rPr>
          <w:spacing w:val="24"/>
          <w:sz w:val="20"/>
        </w:rPr>
        <w:t xml:space="preserve"> </w:t>
      </w:r>
      <w:r>
        <w:rPr>
          <w:sz w:val="20"/>
        </w:rPr>
        <w:t>If</w:t>
      </w:r>
      <w:r>
        <w:rPr>
          <w:spacing w:val="-13"/>
          <w:sz w:val="20"/>
        </w:rPr>
        <w:t xml:space="preserve"> </w:t>
      </w:r>
      <w:r>
        <w:rPr>
          <w:sz w:val="20"/>
        </w:rPr>
        <w:t>the</w:t>
      </w:r>
      <w:r>
        <w:rPr>
          <w:spacing w:val="-12"/>
          <w:sz w:val="20"/>
        </w:rPr>
        <w:t xml:space="preserve"> </w:t>
      </w:r>
      <w:r>
        <w:rPr>
          <w:sz w:val="20"/>
        </w:rPr>
        <w:t>disclosure</w:t>
      </w:r>
      <w:r>
        <w:rPr>
          <w:spacing w:val="-11"/>
          <w:sz w:val="20"/>
        </w:rPr>
        <w:t xml:space="preserve"> </w:t>
      </w:r>
      <w:r>
        <w:rPr>
          <w:sz w:val="20"/>
        </w:rPr>
        <w:t>involves or implicates any of these designated persons, then it should be made to the Vice-Chancellor or the President of the University Council as</w:t>
      </w:r>
      <w:r>
        <w:rPr>
          <w:spacing w:val="-4"/>
          <w:sz w:val="20"/>
        </w:rPr>
        <w:t xml:space="preserve"> </w:t>
      </w:r>
      <w:r>
        <w:rPr>
          <w:sz w:val="20"/>
        </w:rPr>
        <w:t>appropriate.</w:t>
      </w:r>
    </w:p>
    <w:p w14:paraId="51FF323D" w14:textId="77777777" w:rsidR="00B93A26" w:rsidRDefault="00B93A26">
      <w:pPr>
        <w:pStyle w:val="BodyText"/>
        <w:rPr>
          <w:sz w:val="20"/>
        </w:rPr>
      </w:pPr>
    </w:p>
    <w:p w14:paraId="46373AA8" w14:textId="77777777" w:rsidR="00B93A26" w:rsidRDefault="001A446D">
      <w:pPr>
        <w:pStyle w:val="ListParagraph"/>
        <w:numPr>
          <w:ilvl w:val="1"/>
          <w:numId w:val="2"/>
        </w:numPr>
        <w:tabs>
          <w:tab w:val="left" w:pos="480"/>
        </w:tabs>
        <w:ind w:right="117"/>
        <w:jc w:val="both"/>
        <w:rPr>
          <w:sz w:val="20"/>
        </w:rPr>
      </w:pPr>
      <w:r>
        <w:rPr>
          <w:sz w:val="20"/>
        </w:rPr>
        <w:t>Where a disclosure to a designated person has been made any investigation will be concluded as speedily as</w:t>
      </w:r>
      <w:r>
        <w:rPr>
          <w:spacing w:val="-8"/>
          <w:sz w:val="20"/>
        </w:rPr>
        <w:t xml:space="preserve"> </w:t>
      </w:r>
      <w:r>
        <w:rPr>
          <w:sz w:val="20"/>
        </w:rPr>
        <w:t>possible.</w:t>
      </w:r>
      <w:r>
        <w:rPr>
          <w:spacing w:val="-5"/>
          <w:sz w:val="20"/>
        </w:rPr>
        <w:t xml:space="preserve"> </w:t>
      </w:r>
      <w:r>
        <w:rPr>
          <w:sz w:val="20"/>
        </w:rPr>
        <w:t>Furthermore,</w:t>
      </w:r>
      <w:r>
        <w:rPr>
          <w:spacing w:val="-6"/>
          <w:sz w:val="20"/>
        </w:rPr>
        <w:t xml:space="preserve"> </w:t>
      </w:r>
      <w:r>
        <w:rPr>
          <w:sz w:val="20"/>
        </w:rPr>
        <w:t>the</w:t>
      </w:r>
      <w:r>
        <w:rPr>
          <w:spacing w:val="-6"/>
          <w:sz w:val="20"/>
        </w:rPr>
        <w:t xml:space="preserve"> </w:t>
      </w:r>
      <w:r>
        <w:rPr>
          <w:sz w:val="20"/>
        </w:rPr>
        <w:t>individual</w:t>
      </w:r>
      <w:r>
        <w:rPr>
          <w:spacing w:val="-6"/>
          <w:sz w:val="20"/>
        </w:rPr>
        <w:t xml:space="preserve"> </w:t>
      </w:r>
      <w:r>
        <w:rPr>
          <w:sz w:val="20"/>
        </w:rPr>
        <w:t>or</w:t>
      </w:r>
      <w:r>
        <w:rPr>
          <w:spacing w:val="-6"/>
          <w:sz w:val="20"/>
        </w:rPr>
        <w:t xml:space="preserve"> </w:t>
      </w:r>
      <w:r>
        <w:rPr>
          <w:sz w:val="20"/>
        </w:rPr>
        <w:t>individuals</w:t>
      </w:r>
      <w:r>
        <w:rPr>
          <w:spacing w:val="-7"/>
          <w:sz w:val="20"/>
        </w:rPr>
        <w:t xml:space="preserve"> </w:t>
      </w:r>
      <w:r>
        <w:rPr>
          <w:sz w:val="20"/>
        </w:rPr>
        <w:t>making</w:t>
      </w:r>
      <w:r>
        <w:rPr>
          <w:spacing w:val="-7"/>
          <w:sz w:val="20"/>
        </w:rPr>
        <w:t xml:space="preserve"> </w:t>
      </w:r>
      <w:r>
        <w:rPr>
          <w:sz w:val="20"/>
        </w:rPr>
        <w:t>the</w:t>
      </w:r>
      <w:r>
        <w:rPr>
          <w:spacing w:val="-6"/>
          <w:sz w:val="20"/>
        </w:rPr>
        <w:t xml:space="preserve"> </w:t>
      </w:r>
      <w:r>
        <w:rPr>
          <w:sz w:val="20"/>
        </w:rPr>
        <w:t>disclosure</w:t>
      </w:r>
      <w:r>
        <w:rPr>
          <w:spacing w:val="-4"/>
          <w:sz w:val="20"/>
        </w:rPr>
        <w:t xml:space="preserve"> </w:t>
      </w:r>
      <w:r>
        <w:rPr>
          <w:sz w:val="20"/>
        </w:rPr>
        <w:t>will</w:t>
      </w:r>
      <w:r>
        <w:rPr>
          <w:spacing w:val="-7"/>
          <w:sz w:val="20"/>
        </w:rPr>
        <w:t xml:space="preserve"> </w:t>
      </w:r>
      <w:r>
        <w:rPr>
          <w:sz w:val="20"/>
        </w:rPr>
        <w:t>be</w:t>
      </w:r>
      <w:r>
        <w:rPr>
          <w:spacing w:val="-6"/>
          <w:sz w:val="20"/>
        </w:rPr>
        <w:t xml:space="preserve"> </w:t>
      </w:r>
      <w:r>
        <w:rPr>
          <w:sz w:val="20"/>
        </w:rPr>
        <w:t>kept</w:t>
      </w:r>
      <w:r>
        <w:rPr>
          <w:spacing w:val="-6"/>
          <w:sz w:val="20"/>
        </w:rPr>
        <w:t xml:space="preserve"> </w:t>
      </w:r>
      <w:r>
        <w:rPr>
          <w:sz w:val="20"/>
        </w:rPr>
        <w:t>informed</w:t>
      </w:r>
      <w:r>
        <w:rPr>
          <w:spacing w:val="-5"/>
          <w:sz w:val="20"/>
        </w:rPr>
        <w:t xml:space="preserve"> </w:t>
      </w:r>
      <w:r>
        <w:rPr>
          <w:sz w:val="20"/>
        </w:rPr>
        <w:t>as</w:t>
      </w:r>
      <w:r>
        <w:rPr>
          <w:spacing w:val="-7"/>
          <w:sz w:val="20"/>
        </w:rPr>
        <w:t xml:space="preserve"> </w:t>
      </w:r>
      <w:r>
        <w:rPr>
          <w:sz w:val="20"/>
        </w:rPr>
        <w:t>to</w:t>
      </w:r>
      <w:r>
        <w:rPr>
          <w:spacing w:val="-6"/>
          <w:sz w:val="20"/>
        </w:rPr>
        <w:t xml:space="preserve"> </w:t>
      </w:r>
      <w:r>
        <w:rPr>
          <w:sz w:val="20"/>
        </w:rPr>
        <w:t>the handling of the matter, likely timescale, and of decisions taken. However, sometimes the need for confidentiality may prevent specific details of the investigation or any disciplinary action taken as a result from being disclosed. A meeting will be arranged with the individual or individuals as soon as possible to discuss the concerns, and they will have the opportunity to be accompanied by a colleague or trade union representative from within the</w:t>
      </w:r>
      <w:r>
        <w:rPr>
          <w:spacing w:val="-3"/>
          <w:sz w:val="20"/>
        </w:rPr>
        <w:t xml:space="preserve"> </w:t>
      </w:r>
      <w:r>
        <w:rPr>
          <w:sz w:val="20"/>
        </w:rPr>
        <w:t>University.</w:t>
      </w:r>
    </w:p>
    <w:p w14:paraId="4FD21978" w14:textId="77777777" w:rsidR="00B93A26" w:rsidRDefault="00B93A26">
      <w:pPr>
        <w:pStyle w:val="BodyText"/>
        <w:rPr>
          <w:sz w:val="20"/>
        </w:rPr>
      </w:pPr>
    </w:p>
    <w:p w14:paraId="4A27F3A6" w14:textId="77777777" w:rsidR="00B93A26" w:rsidRDefault="001A446D">
      <w:pPr>
        <w:pStyle w:val="ListParagraph"/>
        <w:numPr>
          <w:ilvl w:val="1"/>
          <w:numId w:val="2"/>
        </w:numPr>
        <w:tabs>
          <w:tab w:val="left" w:pos="480"/>
        </w:tabs>
        <w:ind w:right="121"/>
        <w:jc w:val="both"/>
        <w:rPr>
          <w:sz w:val="20"/>
        </w:rPr>
      </w:pPr>
      <w:r>
        <w:rPr>
          <w:sz w:val="20"/>
        </w:rPr>
        <w:t>In the first instance the designated person to whom the disclosure has been made will consider the matter disclosed and if there are grounds for proceeding further</w:t>
      </w:r>
      <w:r>
        <w:rPr>
          <w:spacing w:val="-4"/>
          <w:sz w:val="20"/>
        </w:rPr>
        <w:t xml:space="preserve"> </w:t>
      </w:r>
      <w:r>
        <w:rPr>
          <w:sz w:val="20"/>
        </w:rPr>
        <w:t>will:</w:t>
      </w:r>
    </w:p>
    <w:p w14:paraId="79BB0616" w14:textId="77777777" w:rsidR="00B93A26" w:rsidRDefault="00B93A26">
      <w:pPr>
        <w:pStyle w:val="BodyText"/>
        <w:spacing w:before="11"/>
        <w:rPr>
          <w:sz w:val="19"/>
        </w:rPr>
      </w:pPr>
    </w:p>
    <w:p w14:paraId="16E57195" w14:textId="77777777" w:rsidR="00B93A26" w:rsidRDefault="001A446D">
      <w:pPr>
        <w:pStyle w:val="ListParagraph"/>
        <w:numPr>
          <w:ilvl w:val="2"/>
          <w:numId w:val="2"/>
        </w:numPr>
        <w:tabs>
          <w:tab w:val="left" w:pos="839"/>
          <w:tab w:val="left" w:pos="840"/>
        </w:tabs>
        <w:ind w:left="839" w:hanging="361"/>
        <w:rPr>
          <w:sz w:val="20"/>
        </w:rPr>
      </w:pPr>
      <w:r>
        <w:rPr>
          <w:sz w:val="20"/>
        </w:rPr>
        <w:t>Decide whether an investigation should be</w:t>
      </w:r>
      <w:r>
        <w:rPr>
          <w:spacing w:val="-30"/>
          <w:sz w:val="20"/>
        </w:rPr>
        <w:t xml:space="preserve"> </w:t>
      </w:r>
      <w:r>
        <w:rPr>
          <w:sz w:val="20"/>
        </w:rPr>
        <w:t>conducted</w:t>
      </w:r>
    </w:p>
    <w:p w14:paraId="7B4310B5" w14:textId="77777777" w:rsidR="00B93A26" w:rsidRDefault="001A446D">
      <w:pPr>
        <w:pStyle w:val="ListParagraph"/>
        <w:numPr>
          <w:ilvl w:val="2"/>
          <w:numId w:val="2"/>
        </w:numPr>
        <w:tabs>
          <w:tab w:val="left" w:pos="839"/>
          <w:tab w:val="left" w:pos="840"/>
        </w:tabs>
        <w:spacing w:before="2"/>
        <w:ind w:left="839" w:right="115" w:hanging="360"/>
        <w:rPr>
          <w:sz w:val="20"/>
        </w:rPr>
      </w:pPr>
      <w:r>
        <w:rPr>
          <w:sz w:val="20"/>
        </w:rPr>
        <w:t>Determine what form the investigation should take, and appoint a relevant person to carry out the investigation</w:t>
      </w:r>
    </w:p>
    <w:p w14:paraId="56E4D6B4" w14:textId="77777777" w:rsidR="00B93A26" w:rsidRDefault="00B93A26">
      <w:pPr>
        <w:pStyle w:val="BodyText"/>
        <w:rPr>
          <w:sz w:val="20"/>
        </w:rPr>
      </w:pPr>
    </w:p>
    <w:p w14:paraId="240DA769" w14:textId="77777777" w:rsidR="00B93A26" w:rsidRDefault="001A446D">
      <w:pPr>
        <w:pStyle w:val="ListParagraph"/>
        <w:numPr>
          <w:ilvl w:val="1"/>
          <w:numId w:val="2"/>
        </w:numPr>
        <w:tabs>
          <w:tab w:val="left" w:pos="480"/>
        </w:tabs>
        <w:ind w:right="117"/>
        <w:jc w:val="both"/>
        <w:rPr>
          <w:sz w:val="20"/>
        </w:rPr>
      </w:pPr>
      <w:r>
        <w:rPr>
          <w:sz w:val="20"/>
        </w:rPr>
        <w:t>If the designated person decides there are no grounds for proceeding further, the individual making the disclosure will be</w:t>
      </w:r>
      <w:r>
        <w:rPr>
          <w:spacing w:val="-3"/>
          <w:sz w:val="20"/>
        </w:rPr>
        <w:t xml:space="preserve"> </w:t>
      </w:r>
      <w:r>
        <w:rPr>
          <w:sz w:val="20"/>
        </w:rPr>
        <w:t>informed.</w:t>
      </w:r>
    </w:p>
    <w:p w14:paraId="3ADC2FD3" w14:textId="77777777" w:rsidR="00B93A26" w:rsidRDefault="00B93A26">
      <w:pPr>
        <w:pStyle w:val="BodyText"/>
        <w:spacing w:before="11"/>
        <w:rPr>
          <w:sz w:val="19"/>
        </w:rPr>
      </w:pPr>
    </w:p>
    <w:p w14:paraId="2C2392D6" w14:textId="77777777" w:rsidR="00B93A26" w:rsidRDefault="001A446D">
      <w:pPr>
        <w:pStyle w:val="ListParagraph"/>
        <w:numPr>
          <w:ilvl w:val="1"/>
          <w:numId w:val="2"/>
        </w:numPr>
        <w:tabs>
          <w:tab w:val="left" w:pos="480"/>
        </w:tabs>
        <w:spacing w:before="1"/>
        <w:ind w:right="118"/>
        <w:jc w:val="both"/>
        <w:rPr>
          <w:sz w:val="20"/>
        </w:rPr>
      </w:pPr>
      <w:r>
        <w:rPr>
          <w:sz w:val="20"/>
        </w:rPr>
        <w:t>Disclosures relating to financial matters will normally be investigated through the Director of Finance and the Chair of the Audit Committee will be informed of any such whistleblowing and fraud</w:t>
      </w:r>
      <w:r>
        <w:rPr>
          <w:spacing w:val="-21"/>
          <w:sz w:val="20"/>
        </w:rPr>
        <w:t xml:space="preserve"> </w:t>
      </w:r>
      <w:r>
        <w:rPr>
          <w:sz w:val="20"/>
        </w:rPr>
        <w:t>cases.</w:t>
      </w:r>
    </w:p>
    <w:p w14:paraId="6BC4E5C5" w14:textId="77777777" w:rsidR="00B93A26" w:rsidRDefault="00B93A26">
      <w:pPr>
        <w:jc w:val="both"/>
        <w:rPr>
          <w:sz w:val="20"/>
        </w:rPr>
        <w:sectPr w:rsidR="00B93A26">
          <w:pgSz w:w="11910" w:h="16840"/>
          <w:pgMar w:top="1380" w:right="1320" w:bottom="1200" w:left="1320" w:header="0" w:footer="1002" w:gutter="0"/>
          <w:cols w:space="720"/>
        </w:sectPr>
      </w:pPr>
    </w:p>
    <w:p w14:paraId="7BAFA216" w14:textId="77777777" w:rsidR="00B93A26" w:rsidRDefault="001A446D">
      <w:pPr>
        <w:pStyle w:val="ListParagraph"/>
        <w:numPr>
          <w:ilvl w:val="1"/>
          <w:numId w:val="2"/>
        </w:numPr>
        <w:tabs>
          <w:tab w:val="left" w:pos="512"/>
        </w:tabs>
        <w:spacing w:before="43"/>
        <w:ind w:left="511" w:right="116" w:hanging="392"/>
        <w:jc w:val="both"/>
        <w:rPr>
          <w:sz w:val="20"/>
        </w:rPr>
      </w:pPr>
      <w:r>
        <w:rPr>
          <w:sz w:val="20"/>
        </w:rPr>
        <w:lastRenderedPageBreak/>
        <w:t>At the conclusion of the investigation the designated person will determine whether the matter will be taken any further and how it should be handled. This may involve the activation of appropriate University procedures or reference of the matter to an appropriate external</w:t>
      </w:r>
      <w:r>
        <w:rPr>
          <w:spacing w:val="-8"/>
          <w:sz w:val="20"/>
        </w:rPr>
        <w:t xml:space="preserve"> </w:t>
      </w:r>
      <w:r>
        <w:rPr>
          <w:sz w:val="20"/>
        </w:rPr>
        <w:t>body.</w:t>
      </w:r>
    </w:p>
    <w:p w14:paraId="1BEA1902" w14:textId="77777777" w:rsidR="00B93A26" w:rsidRDefault="00B93A26">
      <w:pPr>
        <w:pStyle w:val="BodyText"/>
        <w:rPr>
          <w:sz w:val="20"/>
        </w:rPr>
      </w:pPr>
    </w:p>
    <w:p w14:paraId="7ECE34AB" w14:textId="77777777" w:rsidR="00B93A26" w:rsidRDefault="001A446D">
      <w:pPr>
        <w:pStyle w:val="ListParagraph"/>
        <w:numPr>
          <w:ilvl w:val="1"/>
          <w:numId w:val="2"/>
        </w:numPr>
        <w:tabs>
          <w:tab w:val="left" w:pos="512"/>
        </w:tabs>
        <w:ind w:left="511" w:hanging="392"/>
        <w:rPr>
          <w:sz w:val="20"/>
        </w:rPr>
      </w:pPr>
      <w:r>
        <w:rPr>
          <w:sz w:val="20"/>
        </w:rPr>
        <w:t>The</w:t>
      </w:r>
      <w:r>
        <w:rPr>
          <w:spacing w:val="-11"/>
          <w:sz w:val="20"/>
        </w:rPr>
        <w:t xml:space="preserve"> </w:t>
      </w:r>
      <w:r>
        <w:rPr>
          <w:sz w:val="20"/>
        </w:rPr>
        <w:t>outcome</w:t>
      </w:r>
      <w:r>
        <w:rPr>
          <w:spacing w:val="-8"/>
          <w:sz w:val="20"/>
        </w:rPr>
        <w:t xml:space="preserve"> </w:t>
      </w:r>
      <w:r>
        <w:rPr>
          <w:sz w:val="20"/>
        </w:rPr>
        <w:t>will</w:t>
      </w:r>
      <w:r>
        <w:rPr>
          <w:spacing w:val="-10"/>
          <w:sz w:val="20"/>
        </w:rPr>
        <w:t xml:space="preserve"> </w:t>
      </w:r>
      <w:r>
        <w:rPr>
          <w:sz w:val="20"/>
        </w:rPr>
        <w:t>be</w:t>
      </w:r>
      <w:r>
        <w:rPr>
          <w:spacing w:val="-10"/>
          <w:sz w:val="20"/>
        </w:rPr>
        <w:t xml:space="preserve"> </w:t>
      </w:r>
      <w:r>
        <w:rPr>
          <w:sz w:val="20"/>
        </w:rPr>
        <w:t>reported</w:t>
      </w:r>
      <w:r>
        <w:rPr>
          <w:spacing w:val="-7"/>
          <w:sz w:val="20"/>
        </w:rPr>
        <w:t xml:space="preserve"> </w:t>
      </w:r>
      <w:r>
        <w:rPr>
          <w:sz w:val="20"/>
        </w:rPr>
        <w:t>to</w:t>
      </w:r>
      <w:r>
        <w:rPr>
          <w:spacing w:val="-9"/>
          <w:sz w:val="20"/>
        </w:rPr>
        <w:t xml:space="preserve"> </w:t>
      </w:r>
      <w:r>
        <w:rPr>
          <w:sz w:val="20"/>
        </w:rPr>
        <w:t>the</w:t>
      </w:r>
      <w:r>
        <w:rPr>
          <w:spacing w:val="-11"/>
          <w:sz w:val="20"/>
        </w:rPr>
        <w:t xml:space="preserve"> </w:t>
      </w:r>
      <w:r>
        <w:rPr>
          <w:sz w:val="20"/>
        </w:rPr>
        <w:t>Vice</w:t>
      </w:r>
      <w:r>
        <w:rPr>
          <w:spacing w:val="-10"/>
          <w:sz w:val="20"/>
        </w:rPr>
        <w:t xml:space="preserve"> </w:t>
      </w:r>
      <w:r>
        <w:rPr>
          <w:sz w:val="20"/>
        </w:rPr>
        <w:t>Chancellor,</w:t>
      </w:r>
      <w:r>
        <w:rPr>
          <w:spacing w:val="-9"/>
          <w:sz w:val="20"/>
        </w:rPr>
        <w:t xml:space="preserve"> </w:t>
      </w:r>
      <w:r>
        <w:rPr>
          <w:sz w:val="20"/>
        </w:rPr>
        <w:t>the</w:t>
      </w:r>
      <w:r>
        <w:rPr>
          <w:spacing w:val="-11"/>
          <w:sz w:val="20"/>
        </w:rPr>
        <w:t xml:space="preserve"> </w:t>
      </w:r>
      <w:r>
        <w:rPr>
          <w:sz w:val="20"/>
        </w:rPr>
        <w:t>Audit</w:t>
      </w:r>
      <w:r>
        <w:rPr>
          <w:spacing w:val="-9"/>
          <w:sz w:val="20"/>
        </w:rPr>
        <w:t xml:space="preserve"> </w:t>
      </w:r>
      <w:r>
        <w:rPr>
          <w:sz w:val="20"/>
        </w:rPr>
        <w:t>Committee</w:t>
      </w:r>
      <w:r>
        <w:rPr>
          <w:spacing w:val="-11"/>
          <w:sz w:val="20"/>
        </w:rPr>
        <w:t xml:space="preserve"> </w:t>
      </w:r>
      <w:r>
        <w:rPr>
          <w:sz w:val="20"/>
        </w:rPr>
        <w:t>and</w:t>
      </w:r>
      <w:r>
        <w:rPr>
          <w:spacing w:val="-9"/>
          <w:sz w:val="20"/>
        </w:rPr>
        <w:t xml:space="preserve"> </w:t>
      </w:r>
      <w:r>
        <w:rPr>
          <w:sz w:val="20"/>
        </w:rPr>
        <w:t>the</w:t>
      </w:r>
      <w:r>
        <w:rPr>
          <w:spacing w:val="-10"/>
          <w:sz w:val="20"/>
        </w:rPr>
        <w:t xml:space="preserve"> </w:t>
      </w:r>
      <w:r>
        <w:rPr>
          <w:sz w:val="20"/>
        </w:rPr>
        <w:t>President</w:t>
      </w:r>
      <w:r>
        <w:rPr>
          <w:spacing w:val="-10"/>
          <w:sz w:val="20"/>
        </w:rPr>
        <w:t xml:space="preserve"> </w:t>
      </w:r>
      <w:r>
        <w:rPr>
          <w:sz w:val="20"/>
        </w:rPr>
        <w:t>of</w:t>
      </w:r>
      <w:r>
        <w:rPr>
          <w:spacing w:val="-10"/>
          <w:sz w:val="20"/>
        </w:rPr>
        <w:t xml:space="preserve"> </w:t>
      </w:r>
      <w:r>
        <w:rPr>
          <w:sz w:val="20"/>
        </w:rPr>
        <w:t>the</w:t>
      </w:r>
      <w:r>
        <w:rPr>
          <w:spacing w:val="-11"/>
          <w:sz w:val="20"/>
        </w:rPr>
        <w:t xml:space="preserve"> </w:t>
      </w:r>
      <w:r>
        <w:rPr>
          <w:sz w:val="20"/>
        </w:rPr>
        <w:t>Council.</w:t>
      </w:r>
    </w:p>
    <w:p w14:paraId="47C7873F" w14:textId="77777777" w:rsidR="00B93A26" w:rsidRDefault="00B93A26">
      <w:pPr>
        <w:pStyle w:val="BodyText"/>
        <w:rPr>
          <w:sz w:val="20"/>
        </w:rPr>
      </w:pPr>
    </w:p>
    <w:p w14:paraId="4C9C50EE" w14:textId="77777777" w:rsidR="00B93A26" w:rsidRDefault="00B93A26">
      <w:pPr>
        <w:pStyle w:val="BodyText"/>
        <w:rPr>
          <w:sz w:val="20"/>
        </w:rPr>
      </w:pPr>
    </w:p>
    <w:p w14:paraId="23D99A85" w14:textId="77777777" w:rsidR="00B93A26" w:rsidRDefault="001A446D">
      <w:pPr>
        <w:pStyle w:val="ListParagraph"/>
        <w:numPr>
          <w:ilvl w:val="0"/>
          <w:numId w:val="2"/>
        </w:numPr>
        <w:tabs>
          <w:tab w:val="left" w:pos="320"/>
        </w:tabs>
        <w:ind w:left="319" w:hanging="200"/>
        <w:rPr>
          <w:b/>
          <w:sz w:val="20"/>
        </w:rPr>
      </w:pPr>
      <w:r>
        <w:rPr>
          <w:b/>
          <w:sz w:val="20"/>
        </w:rPr>
        <w:t>RECORD</w:t>
      </w:r>
      <w:r>
        <w:rPr>
          <w:b/>
          <w:spacing w:val="-2"/>
          <w:sz w:val="20"/>
        </w:rPr>
        <w:t xml:space="preserve"> </w:t>
      </w:r>
      <w:r>
        <w:rPr>
          <w:b/>
          <w:sz w:val="20"/>
        </w:rPr>
        <w:t>KEEPING</w:t>
      </w:r>
    </w:p>
    <w:p w14:paraId="6E09B4E8" w14:textId="77777777" w:rsidR="00B93A26" w:rsidRDefault="00B93A26">
      <w:pPr>
        <w:pStyle w:val="BodyText"/>
        <w:spacing w:before="11"/>
        <w:rPr>
          <w:b/>
          <w:sz w:val="19"/>
        </w:rPr>
      </w:pPr>
    </w:p>
    <w:p w14:paraId="056E2B43" w14:textId="77777777" w:rsidR="00B93A26" w:rsidRDefault="001A446D">
      <w:pPr>
        <w:pStyle w:val="ListParagraph"/>
        <w:numPr>
          <w:ilvl w:val="1"/>
          <w:numId w:val="2"/>
        </w:numPr>
        <w:tabs>
          <w:tab w:val="left" w:pos="481"/>
        </w:tabs>
        <w:ind w:left="480" w:right="120"/>
        <w:jc w:val="both"/>
        <w:rPr>
          <w:sz w:val="20"/>
        </w:rPr>
      </w:pPr>
      <w:r>
        <w:rPr>
          <w:sz w:val="20"/>
        </w:rPr>
        <w:t>An official written record will be made at each stage of the procedure. All documentation will be retained by the designated person mentioned above for a period of five</w:t>
      </w:r>
      <w:r>
        <w:rPr>
          <w:spacing w:val="-2"/>
          <w:sz w:val="20"/>
        </w:rPr>
        <w:t xml:space="preserve"> </w:t>
      </w:r>
      <w:r>
        <w:rPr>
          <w:sz w:val="20"/>
        </w:rPr>
        <w:t>years.</w:t>
      </w:r>
    </w:p>
    <w:p w14:paraId="6E7E49EE" w14:textId="77777777" w:rsidR="00B93A26" w:rsidRDefault="00B93A26">
      <w:pPr>
        <w:pStyle w:val="BodyText"/>
        <w:rPr>
          <w:sz w:val="20"/>
        </w:rPr>
      </w:pPr>
    </w:p>
    <w:p w14:paraId="7DE7302F" w14:textId="77777777" w:rsidR="00B93A26" w:rsidRDefault="00B93A26">
      <w:pPr>
        <w:pStyle w:val="BodyText"/>
        <w:rPr>
          <w:sz w:val="20"/>
        </w:rPr>
      </w:pPr>
    </w:p>
    <w:p w14:paraId="29307DAD" w14:textId="77777777" w:rsidR="00B93A26" w:rsidRDefault="001A446D">
      <w:pPr>
        <w:pStyle w:val="ListParagraph"/>
        <w:numPr>
          <w:ilvl w:val="0"/>
          <w:numId w:val="2"/>
        </w:numPr>
        <w:tabs>
          <w:tab w:val="left" w:pos="320"/>
        </w:tabs>
        <w:ind w:left="319" w:hanging="200"/>
        <w:rPr>
          <w:b/>
          <w:sz w:val="20"/>
        </w:rPr>
      </w:pPr>
      <w:r>
        <w:rPr>
          <w:b/>
          <w:sz w:val="20"/>
        </w:rPr>
        <w:t>CONFIDENTIALITY</w:t>
      </w:r>
    </w:p>
    <w:p w14:paraId="44522067" w14:textId="77777777" w:rsidR="00B93A26" w:rsidRDefault="00B93A26">
      <w:pPr>
        <w:pStyle w:val="BodyText"/>
        <w:spacing w:before="1"/>
        <w:rPr>
          <w:b/>
          <w:sz w:val="20"/>
        </w:rPr>
      </w:pPr>
    </w:p>
    <w:p w14:paraId="1DB1DEFF" w14:textId="77777777" w:rsidR="00B93A26" w:rsidRDefault="001A446D">
      <w:pPr>
        <w:pStyle w:val="ListParagraph"/>
        <w:numPr>
          <w:ilvl w:val="1"/>
          <w:numId w:val="2"/>
        </w:numPr>
        <w:tabs>
          <w:tab w:val="left" w:pos="481"/>
        </w:tabs>
        <w:spacing w:before="1"/>
        <w:ind w:left="480" w:right="114"/>
        <w:jc w:val="both"/>
        <w:rPr>
          <w:sz w:val="20"/>
        </w:rPr>
      </w:pPr>
      <w:r>
        <w:rPr>
          <w:sz w:val="20"/>
        </w:rPr>
        <w:t>All disclosures made under the Public Interest Disclosure (Whistleblowing) Policy will be treated in a confidential manner. The identity of the person making the disclosure will be kept confidential for as long as possible, if required, provided it is compatible with an effective investigation. However, it is recognised that</w:t>
      </w:r>
      <w:r>
        <w:rPr>
          <w:spacing w:val="-6"/>
          <w:sz w:val="20"/>
        </w:rPr>
        <w:t xml:space="preserve"> </w:t>
      </w:r>
      <w:r>
        <w:rPr>
          <w:sz w:val="20"/>
        </w:rPr>
        <w:t>it</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necessary</w:t>
      </w:r>
      <w:r>
        <w:rPr>
          <w:spacing w:val="-4"/>
          <w:sz w:val="20"/>
        </w:rPr>
        <w:t xml:space="preserve"> </w:t>
      </w:r>
      <w:r>
        <w:rPr>
          <w:sz w:val="20"/>
        </w:rPr>
        <w:t>to</w:t>
      </w:r>
      <w:r>
        <w:rPr>
          <w:spacing w:val="-6"/>
          <w:sz w:val="20"/>
        </w:rPr>
        <w:t xml:space="preserve"> </w:t>
      </w:r>
      <w:r>
        <w:rPr>
          <w:sz w:val="20"/>
        </w:rPr>
        <w:t>reveal</w:t>
      </w:r>
      <w:r>
        <w:rPr>
          <w:spacing w:val="-6"/>
          <w:sz w:val="20"/>
        </w:rPr>
        <w:t xml:space="preserve"> </w:t>
      </w:r>
      <w:r>
        <w:rPr>
          <w:sz w:val="20"/>
        </w:rPr>
        <w:t>the</w:t>
      </w:r>
      <w:r>
        <w:rPr>
          <w:spacing w:val="-6"/>
          <w:sz w:val="20"/>
        </w:rPr>
        <w:t xml:space="preserve"> </w:t>
      </w:r>
      <w:r>
        <w:rPr>
          <w:sz w:val="20"/>
        </w:rPr>
        <w:t>source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information,</w:t>
      </w:r>
      <w:r>
        <w:rPr>
          <w:spacing w:val="-6"/>
          <w:sz w:val="20"/>
        </w:rPr>
        <w:t xml:space="preserve"> </w:t>
      </w:r>
      <w:r>
        <w:rPr>
          <w:sz w:val="20"/>
        </w:rPr>
        <w:t>and</w:t>
      </w:r>
      <w:r>
        <w:rPr>
          <w:spacing w:val="-7"/>
          <w:sz w:val="20"/>
        </w:rPr>
        <w:t xml:space="preserve"> </w:t>
      </w:r>
      <w:r>
        <w:rPr>
          <w:sz w:val="20"/>
        </w:rPr>
        <w:t>the</w:t>
      </w:r>
      <w:r>
        <w:rPr>
          <w:spacing w:val="-6"/>
          <w:sz w:val="20"/>
        </w:rPr>
        <w:t xml:space="preserve"> </w:t>
      </w:r>
      <w:r>
        <w:rPr>
          <w:sz w:val="20"/>
        </w:rPr>
        <w:t>person</w:t>
      </w:r>
      <w:r>
        <w:rPr>
          <w:spacing w:val="-5"/>
          <w:sz w:val="20"/>
        </w:rPr>
        <w:t xml:space="preserve"> </w:t>
      </w:r>
      <w:r>
        <w:rPr>
          <w:sz w:val="20"/>
        </w:rPr>
        <w:t>making</w:t>
      </w:r>
      <w:r>
        <w:rPr>
          <w:spacing w:val="-6"/>
          <w:sz w:val="20"/>
        </w:rPr>
        <w:t xml:space="preserve"> </w:t>
      </w:r>
      <w:r>
        <w:rPr>
          <w:sz w:val="20"/>
        </w:rPr>
        <w:t>the</w:t>
      </w:r>
      <w:r>
        <w:rPr>
          <w:spacing w:val="-6"/>
          <w:sz w:val="20"/>
        </w:rPr>
        <w:t xml:space="preserve"> </w:t>
      </w:r>
      <w:r>
        <w:rPr>
          <w:sz w:val="20"/>
        </w:rPr>
        <w:t>disclosure</w:t>
      </w:r>
      <w:r>
        <w:rPr>
          <w:spacing w:val="-6"/>
          <w:sz w:val="20"/>
        </w:rPr>
        <w:t xml:space="preserve"> </w:t>
      </w:r>
      <w:r>
        <w:rPr>
          <w:sz w:val="20"/>
        </w:rPr>
        <w:t>may need</w:t>
      </w:r>
      <w:r>
        <w:rPr>
          <w:spacing w:val="-4"/>
          <w:sz w:val="20"/>
        </w:rPr>
        <w:t xml:space="preserve"> </w:t>
      </w:r>
      <w:r>
        <w:rPr>
          <w:sz w:val="20"/>
        </w:rPr>
        <w:t>to</w:t>
      </w:r>
      <w:r>
        <w:rPr>
          <w:spacing w:val="-4"/>
          <w:sz w:val="20"/>
        </w:rPr>
        <w:t xml:space="preserve"> </w:t>
      </w:r>
      <w:r>
        <w:rPr>
          <w:sz w:val="20"/>
        </w:rPr>
        <w:t>make</w:t>
      </w:r>
      <w:r>
        <w:rPr>
          <w:spacing w:val="-5"/>
          <w:sz w:val="20"/>
        </w:rPr>
        <w:t xml:space="preserve"> </w:t>
      </w:r>
      <w:r>
        <w:rPr>
          <w:sz w:val="20"/>
        </w:rPr>
        <w:t>a</w:t>
      </w:r>
      <w:r>
        <w:rPr>
          <w:spacing w:val="-2"/>
          <w:sz w:val="20"/>
        </w:rPr>
        <w:t xml:space="preserve"> </w:t>
      </w:r>
      <w:r>
        <w:rPr>
          <w:sz w:val="20"/>
        </w:rPr>
        <w:t>statement</w:t>
      </w:r>
      <w:r>
        <w:rPr>
          <w:spacing w:val="-4"/>
          <w:sz w:val="20"/>
        </w:rPr>
        <w:t xml:space="preserve"> </w:t>
      </w:r>
      <w:r>
        <w:rPr>
          <w:sz w:val="20"/>
        </w:rPr>
        <w:t>as</w:t>
      </w:r>
      <w:r>
        <w:rPr>
          <w:spacing w:val="-4"/>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evidence</w:t>
      </w:r>
      <w:r>
        <w:rPr>
          <w:spacing w:val="-5"/>
          <w:sz w:val="20"/>
        </w:rPr>
        <w:t xml:space="preserve"> </w:t>
      </w:r>
      <w:r>
        <w:rPr>
          <w:sz w:val="20"/>
        </w:rPr>
        <w:t>required</w:t>
      </w:r>
      <w:r>
        <w:rPr>
          <w:spacing w:val="-1"/>
          <w:sz w:val="20"/>
        </w:rPr>
        <w:t xml:space="preserve"> </w:t>
      </w:r>
      <w:r>
        <w:rPr>
          <w:sz w:val="20"/>
        </w:rPr>
        <w:t>to</w:t>
      </w:r>
      <w:r>
        <w:rPr>
          <w:spacing w:val="-5"/>
          <w:sz w:val="20"/>
        </w:rPr>
        <w:t xml:space="preserve"> </w:t>
      </w:r>
      <w:r>
        <w:rPr>
          <w:sz w:val="20"/>
        </w:rPr>
        <w:t>take</w:t>
      </w:r>
      <w:r>
        <w:rPr>
          <w:spacing w:val="-5"/>
          <w:sz w:val="20"/>
        </w:rPr>
        <w:t xml:space="preserve"> </w:t>
      </w:r>
      <w:r>
        <w:rPr>
          <w:sz w:val="20"/>
        </w:rPr>
        <w:t>the</w:t>
      </w:r>
      <w:r>
        <w:rPr>
          <w:spacing w:val="-5"/>
          <w:sz w:val="20"/>
        </w:rPr>
        <w:t xml:space="preserve"> </w:t>
      </w:r>
      <w:r>
        <w:rPr>
          <w:sz w:val="20"/>
        </w:rPr>
        <w:t>matter</w:t>
      </w:r>
      <w:r>
        <w:rPr>
          <w:spacing w:val="-4"/>
          <w:sz w:val="20"/>
        </w:rPr>
        <w:t xml:space="preserve"> </w:t>
      </w:r>
      <w:r>
        <w:rPr>
          <w:sz w:val="20"/>
        </w:rPr>
        <w:t>forward.</w:t>
      </w:r>
      <w:r>
        <w:rPr>
          <w:spacing w:val="-6"/>
          <w:sz w:val="20"/>
        </w:rPr>
        <w:t xml:space="preserve"> </w:t>
      </w:r>
      <w:r>
        <w:rPr>
          <w:sz w:val="20"/>
        </w:rPr>
        <w:t>Individuals</w:t>
      </w:r>
      <w:r>
        <w:rPr>
          <w:spacing w:val="-6"/>
          <w:sz w:val="20"/>
        </w:rPr>
        <w:t xml:space="preserve"> </w:t>
      </w:r>
      <w:r>
        <w:rPr>
          <w:sz w:val="20"/>
        </w:rPr>
        <w:t>who</w:t>
      </w:r>
      <w:r>
        <w:rPr>
          <w:spacing w:val="-4"/>
          <w:sz w:val="20"/>
        </w:rPr>
        <w:t xml:space="preserve"> </w:t>
      </w:r>
      <w:r>
        <w:rPr>
          <w:sz w:val="20"/>
        </w:rPr>
        <w:t>are concerned about possible reprisals if their identity is revealed should disclose this, and appropriate measures can be considered.</w:t>
      </w:r>
    </w:p>
    <w:p w14:paraId="4BC48C5E" w14:textId="77777777" w:rsidR="00B93A26" w:rsidRDefault="00B93A26">
      <w:pPr>
        <w:pStyle w:val="BodyText"/>
        <w:rPr>
          <w:sz w:val="20"/>
        </w:rPr>
      </w:pPr>
    </w:p>
    <w:p w14:paraId="4E49C0AC" w14:textId="77777777" w:rsidR="00B93A26" w:rsidRDefault="00B93A26">
      <w:pPr>
        <w:pStyle w:val="BodyText"/>
        <w:spacing w:before="11"/>
        <w:rPr>
          <w:sz w:val="19"/>
        </w:rPr>
      </w:pPr>
    </w:p>
    <w:p w14:paraId="7E716E1B" w14:textId="77777777" w:rsidR="00B93A26" w:rsidRDefault="001A446D">
      <w:pPr>
        <w:pStyle w:val="ListParagraph"/>
        <w:numPr>
          <w:ilvl w:val="0"/>
          <w:numId w:val="2"/>
        </w:numPr>
        <w:tabs>
          <w:tab w:val="left" w:pos="320"/>
        </w:tabs>
        <w:ind w:left="319" w:hanging="200"/>
        <w:rPr>
          <w:b/>
          <w:sz w:val="20"/>
        </w:rPr>
      </w:pPr>
      <w:r>
        <w:rPr>
          <w:b/>
          <w:sz w:val="20"/>
        </w:rPr>
        <w:t>ANONYMOUS</w:t>
      </w:r>
      <w:r>
        <w:rPr>
          <w:b/>
          <w:spacing w:val="1"/>
          <w:sz w:val="20"/>
        </w:rPr>
        <w:t xml:space="preserve"> </w:t>
      </w:r>
      <w:r>
        <w:rPr>
          <w:b/>
          <w:sz w:val="20"/>
        </w:rPr>
        <w:t>DISCLOSURES</w:t>
      </w:r>
    </w:p>
    <w:p w14:paraId="609A0A07" w14:textId="77777777" w:rsidR="00B93A26" w:rsidRDefault="00B93A26">
      <w:pPr>
        <w:pStyle w:val="BodyText"/>
        <w:spacing w:before="1"/>
        <w:rPr>
          <w:b/>
          <w:sz w:val="20"/>
        </w:rPr>
      </w:pPr>
    </w:p>
    <w:p w14:paraId="107F9114" w14:textId="77777777" w:rsidR="00B93A26" w:rsidRDefault="001A446D">
      <w:pPr>
        <w:pStyle w:val="ListParagraph"/>
        <w:numPr>
          <w:ilvl w:val="1"/>
          <w:numId w:val="2"/>
        </w:numPr>
        <w:tabs>
          <w:tab w:val="left" w:pos="481"/>
        </w:tabs>
        <w:ind w:left="480" w:right="116"/>
        <w:jc w:val="both"/>
        <w:rPr>
          <w:sz w:val="20"/>
        </w:rPr>
      </w:pPr>
      <w:r>
        <w:rPr>
          <w:sz w:val="20"/>
        </w:rPr>
        <w:t xml:space="preserve">Individuals are encouraged to put their name to any disclosure, as anonymous disclosures are far less capable of being effectively dealt with. However, anonymous disclosures may still be considered, </w:t>
      </w:r>
      <w:proofErr w:type="gramStart"/>
      <w:r>
        <w:rPr>
          <w:sz w:val="20"/>
        </w:rPr>
        <w:t>taking into account</w:t>
      </w:r>
      <w:proofErr w:type="gramEnd"/>
      <w:r>
        <w:rPr>
          <w:sz w:val="20"/>
        </w:rPr>
        <w:t xml:space="preserve"> the seriousness of the issue, the credibility of the disclosure, the likelihood of being able to investigate and confirm the allegation (perhaps using alternative sources), and the issue of fairness in consideration to any individual named in the disclosure. The procedure for making an anonymous disclosure will be as outlined in Section 3 above. Please note, as it will not be possible in the case of an anonymous disclosure to clarify any details of the allegation with the person who has </w:t>
      </w:r>
      <w:r>
        <w:rPr>
          <w:sz w:val="20"/>
        </w:rPr>
        <w:t xml:space="preserve">raised the concern, the disclosure must provide as much specific detail as possible </w:t>
      </w:r>
      <w:proofErr w:type="gramStart"/>
      <w:r>
        <w:rPr>
          <w:sz w:val="20"/>
        </w:rPr>
        <w:t>in order to</w:t>
      </w:r>
      <w:proofErr w:type="gramEnd"/>
      <w:r>
        <w:rPr>
          <w:sz w:val="20"/>
        </w:rPr>
        <w:t xml:space="preserve"> allow the matter to be investigated, including:</w:t>
      </w:r>
    </w:p>
    <w:p w14:paraId="08ED5A46" w14:textId="77777777" w:rsidR="00B93A26" w:rsidRDefault="00B93A26">
      <w:pPr>
        <w:pStyle w:val="BodyText"/>
        <w:spacing w:before="11"/>
        <w:rPr>
          <w:sz w:val="19"/>
        </w:rPr>
      </w:pPr>
    </w:p>
    <w:p w14:paraId="14ACF724" w14:textId="77777777" w:rsidR="00B93A26" w:rsidRDefault="001A446D">
      <w:pPr>
        <w:pStyle w:val="ListParagraph"/>
        <w:numPr>
          <w:ilvl w:val="2"/>
          <w:numId w:val="2"/>
        </w:numPr>
        <w:tabs>
          <w:tab w:val="left" w:pos="840"/>
          <w:tab w:val="left" w:pos="841"/>
        </w:tabs>
        <w:spacing w:line="254" w:lineRule="exact"/>
        <w:ind w:left="840" w:hanging="361"/>
        <w:rPr>
          <w:sz w:val="20"/>
        </w:rPr>
      </w:pPr>
      <w:r>
        <w:rPr>
          <w:sz w:val="20"/>
        </w:rPr>
        <w:t>What type of malpractice is being</w:t>
      </w:r>
      <w:r>
        <w:rPr>
          <w:spacing w:val="-5"/>
          <w:sz w:val="20"/>
        </w:rPr>
        <w:t xml:space="preserve"> </w:t>
      </w:r>
      <w:r>
        <w:rPr>
          <w:sz w:val="20"/>
        </w:rPr>
        <w:t>alleged</w:t>
      </w:r>
    </w:p>
    <w:p w14:paraId="4A91CD09" w14:textId="77777777" w:rsidR="00B93A26" w:rsidRDefault="001A446D">
      <w:pPr>
        <w:pStyle w:val="ListParagraph"/>
        <w:numPr>
          <w:ilvl w:val="2"/>
          <w:numId w:val="2"/>
        </w:numPr>
        <w:tabs>
          <w:tab w:val="left" w:pos="839"/>
          <w:tab w:val="left" w:pos="840"/>
        </w:tabs>
        <w:spacing w:line="254" w:lineRule="exact"/>
        <w:ind w:left="839" w:hanging="360"/>
        <w:rPr>
          <w:sz w:val="20"/>
        </w:rPr>
      </w:pPr>
      <w:r>
        <w:rPr>
          <w:sz w:val="20"/>
        </w:rPr>
        <w:t>Any relevant times and dates</w:t>
      </w:r>
    </w:p>
    <w:p w14:paraId="5673AB82" w14:textId="77777777" w:rsidR="00B93A26" w:rsidRDefault="001A446D">
      <w:pPr>
        <w:pStyle w:val="ListParagraph"/>
        <w:numPr>
          <w:ilvl w:val="2"/>
          <w:numId w:val="2"/>
        </w:numPr>
        <w:tabs>
          <w:tab w:val="left" w:pos="839"/>
          <w:tab w:val="left" w:pos="840"/>
        </w:tabs>
        <w:ind w:left="839" w:hanging="360"/>
        <w:rPr>
          <w:sz w:val="20"/>
        </w:rPr>
      </w:pPr>
      <w:r>
        <w:rPr>
          <w:sz w:val="20"/>
        </w:rPr>
        <w:t>The location(s) where the incidents(s)</w:t>
      </w:r>
      <w:r>
        <w:rPr>
          <w:spacing w:val="-5"/>
          <w:sz w:val="20"/>
        </w:rPr>
        <w:t xml:space="preserve"> </w:t>
      </w:r>
      <w:r>
        <w:rPr>
          <w:sz w:val="20"/>
        </w:rPr>
        <w:t>occurred</w:t>
      </w:r>
    </w:p>
    <w:p w14:paraId="2E8780E1" w14:textId="77777777" w:rsidR="00B93A26" w:rsidRDefault="001A446D">
      <w:pPr>
        <w:pStyle w:val="ListParagraph"/>
        <w:numPr>
          <w:ilvl w:val="2"/>
          <w:numId w:val="2"/>
        </w:numPr>
        <w:tabs>
          <w:tab w:val="left" w:pos="839"/>
          <w:tab w:val="left" w:pos="840"/>
        </w:tabs>
        <w:spacing w:before="2" w:line="255" w:lineRule="exact"/>
        <w:ind w:left="839" w:hanging="360"/>
        <w:rPr>
          <w:sz w:val="20"/>
        </w:rPr>
      </w:pPr>
      <w:r>
        <w:rPr>
          <w:sz w:val="20"/>
        </w:rPr>
        <w:t>How the malpractice was</w:t>
      </w:r>
      <w:r>
        <w:rPr>
          <w:spacing w:val="-5"/>
          <w:sz w:val="20"/>
        </w:rPr>
        <w:t xml:space="preserve"> </w:t>
      </w:r>
      <w:r>
        <w:rPr>
          <w:sz w:val="20"/>
        </w:rPr>
        <w:t>perpetrated</w:t>
      </w:r>
    </w:p>
    <w:p w14:paraId="1F680BBC" w14:textId="77777777" w:rsidR="00B93A26" w:rsidRDefault="001A446D">
      <w:pPr>
        <w:pStyle w:val="ListParagraph"/>
        <w:numPr>
          <w:ilvl w:val="2"/>
          <w:numId w:val="2"/>
        </w:numPr>
        <w:tabs>
          <w:tab w:val="left" w:pos="839"/>
          <w:tab w:val="left" w:pos="840"/>
        </w:tabs>
        <w:spacing w:line="254" w:lineRule="exact"/>
        <w:ind w:left="839" w:hanging="360"/>
        <w:rPr>
          <w:sz w:val="20"/>
        </w:rPr>
      </w:pPr>
      <w:r>
        <w:rPr>
          <w:sz w:val="20"/>
        </w:rPr>
        <w:t>Why you think the individual perpetrated the alleged</w:t>
      </w:r>
      <w:r>
        <w:rPr>
          <w:spacing w:val="-5"/>
          <w:sz w:val="20"/>
        </w:rPr>
        <w:t xml:space="preserve"> </w:t>
      </w:r>
      <w:r>
        <w:rPr>
          <w:sz w:val="20"/>
        </w:rPr>
        <w:t>malpractice</w:t>
      </w:r>
    </w:p>
    <w:p w14:paraId="7596F686" w14:textId="77777777" w:rsidR="00B93A26" w:rsidRDefault="001A446D">
      <w:pPr>
        <w:pStyle w:val="ListParagraph"/>
        <w:numPr>
          <w:ilvl w:val="2"/>
          <w:numId w:val="2"/>
        </w:numPr>
        <w:tabs>
          <w:tab w:val="left" w:pos="839"/>
          <w:tab w:val="left" w:pos="840"/>
        </w:tabs>
        <w:spacing w:line="254" w:lineRule="exact"/>
        <w:ind w:left="839" w:hanging="360"/>
        <w:rPr>
          <w:sz w:val="20"/>
        </w:rPr>
      </w:pPr>
      <w:r>
        <w:rPr>
          <w:sz w:val="20"/>
        </w:rPr>
        <w:t>Why you believe the activity you are reporting constitutes</w:t>
      </w:r>
      <w:r>
        <w:rPr>
          <w:spacing w:val="-4"/>
          <w:sz w:val="20"/>
        </w:rPr>
        <w:t xml:space="preserve"> </w:t>
      </w:r>
      <w:r>
        <w:rPr>
          <w:sz w:val="20"/>
        </w:rPr>
        <w:t>malpractice</w:t>
      </w:r>
    </w:p>
    <w:p w14:paraId="3B7C5A9B" w14:textId="77777777" w:rsidR="00B93A26" w:rsidRDefault="001A446D">
      <w:pPr>
        <w:pStyle w:val="ListParagraph"/>
        <w:numPr>
          <w:ilvl w:val="2"/>
          <w:numId w:val="2"/>
        </w:numPr>
        <w:tabs>
          <w:tab w:val="left" w:pos="839"/>
          <w:tab w:val="left" w:pos="840"/>
        </w:tabs>
        <w:spacing w:line="254" w:lineRule="exact"/>
        <w:ind w:left="839" w:hanging="360"/>
        <w:rPr>
          <w:sz w:val="20"/>
        </w:rPr>
      </w:pPr>
      <w:r>
        <w:rPr>
          <w:sz w:val="20"/>
        </w:rPr>
        <w:t>What physical evidence or documentation exists and</w:t>
      </w:r>
      <w:r>
        <w:rPr>
          <w:spacing w:val="-3"/>
          <w:sz w:val="20"/>
        </w:rPr>
        <w:t xml:space="preserve"> </w:t>
      </w:r>
      <w:r>
        <w:rPr>
          <w:sz w:val="20"/>
        </w:rPr>
        <w:t>where</w:t>
      </w:r>
    </w:p>
    <w:p w14:paraId="2CACC3C0" w14:textId="77777777" w:rsidR="00B93A26" w:rsidRDefault="001A446D">
      <w:pPr>
        <w:pStyle w:val="ListParagraph"/>
        <w:numPr>
          <w:ilvl w:val="2"/>
          <w:numId w:val="2"/>
        </w:numPr>
        <w:tabs>
          <w:tab w:val="left" w:pos="839"/>
          <w:tab w:val="left" w:pos="840"/>
        </w:tabs>
        <w:spacing w:line="254" w:lineRule="exact"/>
        <w:ind w:left="839" w:hanging="360"/>
        <w:rPr>
          <w:sz w:val="20"/>
        </w:rPr>
      </w:pPr>
      <w:r>
        <w:rPr>
          <w:sz w:val="20"/>
        </w:rPr>
        <w:t>What has been done already about the</w:t>
      </w:r>
      <w:r>
        <w:rPr>
          <w:spacing w:val="-3"/>
          <w:sz w:val="20"/>
        </w:rPr>
        <w:t xml:space="preserve"> </w:t>
      </w:r>
      <w:r>
        <w:rPr>
          <w:sz w:val="20"/>
        </w:rPr>
        <w:t>incident(s)</w:t>
      </w:r>
    </w:p>
    <w:p w14:paraId="7ADE759D" w14:textId="77777777" w:rsidR="00B93A26" w:rsidRDefault="001A446D">
      <w:pPr>
        <w:pStyle w:val="ListParagraph"/>
        <w:numPr>
          <w:ilvl w:val="2"/>
          <w:numId w:val="2"/>
        </w:numPr>
        <w:tabs>
          <w:tab w:val="left" w:pos="839"/>
          <w:tab w:val="left" w:pos="840"/>
        </w:tabs>
        <w:ind w:left="839" w:hanging="360"/>
        <w:rPr>
          <w:sz w:val="20"/>
        </w:rPr>
      </w:pPr>
      <w:r>
        <w:rPr>
          <w:sz w:val="20"/>
        </w:rPr>
        <w:t>Any witnesses to the</w:t>
      </w:r>
      <w:r>
        <w:rPr>
          <w:spacing w:val="-2"/>
          <w:sz w:val="20"/>
        </w:rPr>
        <w:t xml:space="preserve"> </w:t>
      </w:r>
      <w:r>
        <w:rPr>
          <w:sz w:val="20"/>
        </w:rPr>
        <w:t>incident(s)</w:t>
      </w:r>
    </w:p>
    <w:p w14:paraId="4352F235" w14:textId="77777777" w:rsidR="00B93A26" w:rsidRDefault="00B93A26">
      <w:pPr>
        <w:pStyle w:val="BodyText"/>
        <w:rPr>
          <w:sz w:val="24"/>
        </w:rPr>
      </w:pPr>
    </w:p>
    <w:p w14:paraId="6022C3ED" w14:textId="77777777" w:rsidR="00B93A26" w:rsidRDefault="001A446D">
      <w:pPr>
        <w:pStyle w:val="ListParagraph"/>
        <w:numPr>
          <w:ilvl w:val="0"/>
          <w:numId w:val="2"/>
        </w:numPr>
        <w:tabs>
          <w:tab w:val="left" w:pos="365"/>
        </w:tabs>
        <w:spacing w:before="197"/>
        <w:ind w:left="364" w:hanging="245"/>
        <w:rPr>
          <w:b/>
          <w:sz w:val="20"/>
        </w:rPr>
      </w:pPr>
      <w:r>
        <w:rPr>
          <w:b/>
          <w:sz w:val="20"/>
        </w:rPr>
        <w:t>INDIVIDUALS NAMED IN A DISCLOSURE</w:t>
      </w:r>
    </w:p>
    <w:p w14:paraId="30C351C9" w14:textId="77777777" w:rsidR="00B93A26" w:rsidRDefault="00B93A26">
      <w:pPr>
        <w:pStyle w:val="BodyText"/>
        <w:spacing w:before="11"/>
        <w:rPr>
          <w:b/>
          <w:sz w:val="19"/>
        </w:rPr>
      </w:pPr>
    </w:p>
    <w:p w14:paraId="50255B11" w14:textId="77777777" w:rsidR="00B93A26" w:rsidRDefault="001A446D">
      <w:pPr>
        <w:pStyle w:val="ListParagraph"/>
        <w:numPr>
          <w:ilvl w:val="1"/>
          <w:numId w:val="2"/>
        </w:numPr>
        <w:tabs>
          <w:tab w:val="left" w:pos="548"/>
        </w:tabs>
        <w:ind w:left="547" w:right="115" w:hanging="428"/>
        <w:jc w:val="both"/>
        <w:rPr>
          <w:sz w:val="20"/>
        </w:rPr>
      </w:pPr>
      <w:r>
        <w:rPr>
          <w:sz w:val="20"/>
        </w:rPr>
        <w:t>Where an allegation is made against a named individual they will be informed of the allegation and supporting evidence, at a point in the case where it is appropriate. They will be given the opportunity to respond</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or</w:t>
      </w:r>
      <w:r>
        <w:rPr>
          <w:spacing w:val="-4"/>
          <w:sz w:val="20"/>
        </w:rPr>
        <w:t xml:space="preserve"> </w:t>
      </w:r>
      <w:r>
        <w:rPr>
          <w:sz w:val="20"/>
        </w:rPr>
        <w:t>orally</w:t>
      </w:r>
      <w:r>
        <w:rPr>
          <w:spacing w:val="-4"/>
          <w:sz w:val="20"/>
        </w:rPr>
        <w:t xml:space="preserve"> </w:t>
      </w:r>
      <w:r>
        <w:rPr>
          <w:sz w:val="20"/>
        </w:rPr>
        <w:t>and</w:t>
      </w:r>
      <w:r>
        <w:rPr>
          <w:spacing w:val="-3"/>
          <w:sz w:val="20"/>
        </w:rPr>
        <w:t xml:space="preserve"> </w:t>
      </w:r>
      <w:r>
        <w:rPr>
          <w:sz w:val="20"/>
        </w:rPr>
        <w:t>if</w:t>
      </w:r>
      <w:r>
        <w:rPr>
          <w:spacing w:val="-4"/>
          <w:sz w:val="20"/>
        </w:rPr>
        <w:t xml:space="preserve"> </w:t>
      </w:r>
      <w:r>
        <w:rPr>
          <w:sz w:val="20"/>
        </w:rPr>
        <w:t>interviewed</w:t>
      </w:r>
      <w:r>
        <w:rPr>
          <w:spacing w:val="-3"/>
          <w:sz w:val="20"/>
        </w:rPr>
        <w:t xml:space="preserve"> </w:t>
      </w:r>
      <w:r>
        <w:rPr>
          <w:sz w:val="20"/>
        </w:rPr>
        <w:t>will</w:t>
      </w:r>
      <w:r>
        <w:rPr>
          <w:spacing w:val="-3"/>
          <w:sz w:val="20"/>
        </w:rPr>
        <w:t xml:space="preserve"> </w:t>
      </w:r>
      <w:r>
        <w:rPr>
          <w:sz w:val="20"/>
        </w:rPr>
        <w:t>have</w:t>
      </w:r>
      <w:r>
        <w:rPr>
          <w:spacing w:val="-5"/>
          <w:sz w:val="20"/>
        </w:rPr>
        <w:t xml:space="preserve"> </w:t>
      </w:r>
      <w:r>
        <w:rPr>
          <w:sz w:val="20"/>
        </w:rPr>
        <w:t>the</w:t>
      </w:r>
      <w:r>
        <w:rPr>
          <w:spacing w:val="-4"/>
          <w:sz w:val="20"/>
        </w:rPr>
        <w:t xml:space="preserve"> </w:t>
      </w:r>
      <w:r>
        <w:rPr>
          <w:sz w:val="20"/>
        </w:rPr>
        <w:t>opportunity</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accompanied</w:t>
      </w:r>
      <w:r>
        <w:rPr>
          <w:spacing w:val="-2"/>
          <w:sz w:val="20"/>
        </w:rPr>
        <w:t xml:space="preserve"> </w:t>
      </w:r>
      <w:r>
        <w:rPr>
          <w:sz w:val="20"/>
        </w:rPr>
        <w:t>by</w:t>
      </w:r>
      <w:r>
        <w:rPr>
          <w:spacing w:val="-3"/>
          <w:sz w:val="20"/>
        </w:rPr>
        <w:t xml:space="preserve"> </w:t>
      </w:r>
      <w:r>
        <w:rPr>
          <w:sz w:val="20"/>
        </w:rPr>
        <w:t>a</w:t>
      </w:r>
      <w:r>
        <w:rPr>
          <w:spacing w:val="-5"/>
          <w:sz w:val="20"/>
        </w:rPr>
        <w:t xml:space="preserve"> </w:t>
      </w:r>
      <w:r>
        <w:rPr>
          <w:sz w:val="20"/>
        </w:rPr>
        <w:t>colleague or trade union representative from within the</w:t>
      </w:r>
      <w:r>
        <w:rPr>
          <w:spacing w:val="-2"/>
          <w:sz w:val="20"/>
        </w:rPr>
        <w:t xml:space="preserve"> </w:t>
      </w:r>
      <w:r>
        <w:rPr>
          <w:sz w:val="20"/>
        </w:rPr>
        <w:t>University.</w:t>
      </w:r>
    </w:p>
    <w:p w14:paraId="44238D37" w14:textId="77777777" w:rsidR="00B93A26" w:rsidRDefault="00B93A26">
      <w:pPr>
        <w:jc w:val="both"/>
        <w:rPr>
          <w:sz w:val="20"/>
        </w:rPr>
        <w:sectPr w:rsidR="00B93A26">
          <w:pgSz w:w="11910" w:h="16840"/>
          <w:pgMar w:top="1380" w:right="1320" w:bottom="1200" w:left="1320" w:header="0" w:footer="1002" w:gutter="0"/>
          <w:cols w:space="720"/>
        </w:sectPr>
      </w:pPr>
    </w:p>
    <w:p w14:paraId="22ED625B" w14:textId="77777777" w:rsidR="00B93A26" w:rsidRDefault="001A446D">
      <w:pPr>
        <w:pStyle w:val="ListParagraph"/>
        <w:numPr>
          <w:ilvl w:val="0"/>
          <w:numId w:val="2"/>
        </w:numPr>
        <w:tabs>
          <w:tab w:val="left" w:pos="365"/>
        </w:tabs>
        <w:spacing w:before="43"/>
        <w:ind w:left="364" w:hanging="245"/>
        <w:rPr>
          <w:b/>
          <w:sz w:val="20"/>
        </w:rPr>
      </w:pPr>
      <w:r>
        <w:rPr>
          <w:b/>
          <w:sz w:val="20"/>
        </w:rPr>
        <w:lastRenderedPageBreak/>
        <w:t>VICTIMISATION OF AN INDIVIDUAL OR INDIVIDUALS MAKING A</w:t>
      </w:r>
      <w:r>
        <w:rPr>
          <w:b/>
          <w:spacing w:val="3"/>
          <w:sz w:val="20"/>
        </w:rPr>
        <w:t xml:space="preserve"> </w:t>
      </w:r>
      <w:r>
        <w:rPr>
          <w:b/>
          <w:sz w:val="20"/>
        </w:rPr>
        <w:t>DISCLOSURE</w:t>
      </w:r>
    </w:p>
    <w:p w14:paraId="07E2FBB4" w14:textId="77777777" w:rsidR="00B93A26" w:rsidRDefault="00B93A26">
      <w:pPr>
        <w:pStyle w:val="BodyText"/>
        <w:spacing w:before="11"/>
        <w:rPr>
          <w:b/>
          <w:sz w:val="19"/>
        </w:rPr>
      </w:pPr>
    </w:p>
    <w:p w14:paraId="29DED62C" w14:textId="77777777" w:rsidR="00B93A26" w:rsidRDefault="001A446D">
      <w:pPr>
        <w:pStyle w:val="ListParagraph"/>
        <w:numPr>
          <w:ilvl w:val="1"/>
          <w:numId w:val="2"/>
        </w:numPr>
        <w:tabs>
          <w:tab w:val="left" w:pos="480"/>
        </w:tabs>
        <w:ind w:right="118"/>
        <w:jc w:val="both"/>
        <w:rPr>
          <w:sz w:val="20"/>
        </w:rPr>
      </w:pPr>
      <w:r>
        <w:rPr>
          <w:sz w:val="20"/>
        </w:rPr>
        <w:t>The</w:t>
      </w:r>
      <w:r>
        <w:rPr>
          <w:spacing w:val="-10"/>
          <w:sz w:val="20"/>
        </w:rPr>
        <w:t xml:space="preserve"> </w:t>
      </w:r>
      <w:r>
        <w:rPr>
          <w:sz w:val="20"/>
        </w:rPr>
        <w:t>University</w:t>
      </w:r>
      <w:r>
        <w:rPr>
          <w:spacing w:val="-5"/>
          <w:sz w:val="20"/>
        </w:rPr>
        <w:t xml:space="preserve"> </w:t>
      </w:r>
      <w:r>
        <w:rPr>
          <w:sz w:val="20"/>
        </w:rPr>
        <w:t>wishes</w:t>
      </w:r>
      <w:r>
        <w:rPr>
          <w:spacing w:val="-9"/>
          <w:sz w:val="20"/>
        </w:rPr>
        <w:t xml:space="preserve"> </w:t>
      </w:r>
      <w:r>
        <w:rPr>
          <w:sz w:val="20"/>
        </w:rPr>
        <w:t>to</w:t>
      </w:r>
      <w:r>
        <w:rPr>
          <w:spacing w:val="-5"/>
          <w:sz w:val="20"/>
        </w:rPr>
        <w:t xml:space="preserve"> </w:t>
      </w:r>
      <w:r>
        <w:rPr>
          <w:sz w:val="20"/>
        </w:rPr>
        <w:t>state</w:t>
      </w:r>
      <w:r>
        <w:rPr>
          <w:spacing w:val="-7"/>
          <w:sz w:val="20"/>
        </w:rPr>
        <w:t xml:space="preserve"> </w:t>
      </w:r>
      <w:r>
        <w:rPr>
          <w:sz w:val="20"/>
        </w:rPr>
        <w:t>that</w:t>
      </w:r>
      <w:r>
        <w:rPr>
          <w:spacing w:val="-7"/>
          <w:sz w:val="20"/>
        </w:rPr>
        <w:t xml:space="preserve"> </w:t>
      </w:r>
      <w:r>
        <w:rPr>
          <w:sz w:val="20"/>
        </w:rPr>
        <w:t>in</w:t>
      </w:r>
      <w:r>
        <w:rPr>
          <w:spacing w:val="-8"/>
          <w:sz w:val="20"/>
        </w:rPr>
        <w:t xml:space="preserve"> </w:t>
      </w:r>
      <w:r>
        <w:rPr>
          <w:sz w:val="20"/>
        </w:rPr>
        <w:t>no</w:t>
      </w:r>
      <w:r>
        <w:rPr>
          <w:spacing w:val="-7"/>
          <w:sz w:val="20"/>
        </w:rPr>
        <w:t xml:space="preserve"> </w:t>
      </w:r>
      <w:r>
        <w:rPr>
          <w:sz w:val="20"/>
        </w:rPr>
        <w:t>circumstances</w:t>
      </w:r>
      <w:r>
        <w:rPr>
          <w:spacing w:val="-8"/>
          <w:sz w:val="20"/>
        </w:rPr>
        <w:t xml:space="preserve"> </w:t>
      </w:r>
      <w:r>
        <w:rPr>
          <w:sz w:val="20"/>
        </w:rPr>
        <w:t>should</w:t>
      </w:r>
      <w:r>
        <w:rPr>
          <w:spacing w:val="-7"/>
          <w:sz w:val="20"/>
        </w:rPr>
        <w:t xml:space="preserve"> </w:t>
      </w:r>
      <w:r>
        <w:rPr>
          <w:sz w:val="20"/>
        </w:rPr>
        <w:t>any</w:t>
      </w:r>
      <w:r>
        <w:rPr>
          <w:spacing w:val="-8"/>
          <w:sz w:val="20"/>
        </w:rPr>
        <w:t xml:space="preserve"> </w:t>
      </w:r>
      <w:r>
        <w:rPr>
          <w:sz w:val="20"/>
        </w:rPr>
        <w:t>individuals</w:t>
      </w:r>
      <w:r>
        <w:rPr>
          <w:spacing w:val="-9"/>
          <w:sz w:val="20"/>
        </w:rPr>
        <w:t xml:space="preserve"> </w:t>
      </w:r>
      <w:r>
        <w:rPr>
          <w:sz w:val="20"/>
        </w:rPr>
        <w:t>who</w:t>
      </w:r>
      <w:r>
        <w:rPr>
          <w:spacing w:val="-8"/>
          <w:sz w:val="20"/>
        </w:rPr>
        <w:t xml:space="preserve"> </w:t>
      </w:r>
      <w:r>
        <w:rPr>
          <w:sz w:val="20"/>
        </w:rPr>
        <w:t>make</w:t>
      </w:r>
      <w:r>
        <w:rPr>
          <w:spacing w:val="-9"/>
          <w:sz w:val="20"/>
        </w:rPr>
        <w:t xml:space="preserve"> </w:t>
      </w:r>
      <w:r>
        <w:rPr>
          <w:sz w:val="20"/>
        </w:rPr>
        <w:t>a</w:t>
      </w:r>
      <w:r>
        <w:rPr>
          <w:spacing w:val="-5"/>
          <w:sz w:val="20"/>
        </w:rPr>
        <w:t xml:space="preserve"> </w:t>
      </w:r>
      <w:r>
        <w:rPr>
          <w:sz w:val="20"/>
        </w:rPr>
        <w:t>disclosure</w:t>
      </w:r>
      <w:r>
        <w:rPr>
          <w:spacing w:val="-9"/>
          <w:sz w:val="20"/>
        </w:rPr>
        <w:t xml:space="preserve"> </w:t>
      </w:r>
      <w:r>
        <w:rPr>
          <w:sz w:val="20"/>
        </w:rPr>
        <w:t>under the Public Interest Disclosure (Whistleblowing) Policy be subjected to victimisation, and that should such victimisation occur then the matter will be subject to appropriate action which, depending on the circumstances of the case may include the activation of the disciplinary or grievances</w:t>
      </w:r>
      <w:r>
        <w:rPr>
          <w:spacing w:val="-26"/>
          <w:sz w:val="20"/>
        </w:rPr>
        <w:t xml:space="preserve"> </w:t>
      </w:r>
      <w:r>
        <w:rPr>
          <w:sz w:val="20"/>
        </w:rPr>
        <w:t>procedures.</w:t>
      </w:r>
    </w:p>
    <w:p w14:paraId="64CB2F26" w14:textId="77777777" w:rsidR="00B93A26" w:rsidRDefault="00B93A26">
      <w:pPr>
        <w:pStyle w:val="BodyText"/>
        <w:rPr>
          <w:sz w:val="20"/>
        </w:rPr>
      </w:pPr>
    </w:p>
    <w:p w14:paraId="61DCA47D" w14:textId="77777777" w:rsidR="00B93A26" w:rsidRDefault="00B93A26">
      <w:pPr>
        <w:pStyle w:val="BodyText"/>
        <w:spacing w:before="2"/>
        <w:rPr>
          <w:sz w:val="20"/>
        </w:rPr>
      </w:pPr>
    </w:p>
    <w:p w14:paraId="689F2786" w14:textId="77777777" w:rsidR="00B93A26" w:rsidRDefault="001A446D">
      <w:pPr>
        <w:pStyle w:val="ListParagraph"/>
        <w:numPr>
          <w:ilvl w:val="0"/>
          <w:numId w:val="2"/>
        </w:numPr>
        <w:tabs>
          <w:tab w:val="left" w:pos="320"/>
        </w:tabs>
        <w:ind w:left="319" w:hanging="200"/>
        <w:rPr>
          <w:b/>
          <w:sz w:val="20"/>
        </w:rPr>
      </w:pPr>
      <w:r>
        <w:rPr>
          <w:b/>
          <w:sz w:val="20"/>
        </w:rPr>
        <w:t>UNFOUNDED</w:t>
      </w:r>
      <w:r>
        <w:rPr>
          <w:b/>
          <w:spacing w:val="1"/>
          <w:sz w:val="20"/>
        </w:rPr>
        <w:t xml:space="preserve"> </w:t>
      </w:r>
      <w:r>
        <w:rPr>
          <w:b/>
          <w:sz w:val="20"/>
        </w:rPr>
        <w:t>DISCLOSURES</w:t>
      </w:r>
    </w:p>
    <w:p w14:paraId="3CBC30E6" w14:textId="77777777" w:rsidR="00B93A26" w:rsidRDefault="00B93A26">
      <w:pPr>
        <w:pStyle w:val="BodyText"/>
        <w:spacing w:before="11"/>
        <w:rPr>
          <w:b/>
          <w:sz w:val="19"/>
        </w:rPr>
      </w:pPr>
    </w:p>
    <w:p w14:paraId="1AACACA4" w14:textId="77777777" w:rsidR="00B93A26" w:rsidRDefault="001A446D">
      <w:pPr>
        <w:pStyle w:val="ListParagraph"/>
        <w:numPr>
          <w:ilvl w:val="1"/>
          <w:numId w:val="2"/>
        </w:numPr>
        <w:tabs>
          <w:tab w:val="left" w:pos="480"/>
        </w:tabs>
        <w:ind w:right="116"/>
        <w:jc w:val="both"/>
        <w:rPr>
          <w:sz w:val="20"/>
        </w:rPr>
      </w:pPr>
      <w:r>
        <w:rPr>
          <w:sz w:val="20"/>
        </w:rPr>
        <w:t>A disclosure made in good faith which is not confirmed by subsequent investigation will not lead to any action, penalty or detriment against the individual making the disclosure. However, where a disclosure is found</w:t>
      </w:r>
      <w:r>
        <w:rPr>
          <w:spacing w:val="-7"/>
          <w:sz w:val="20"/>
        </w:rPr>
        <w:t xml:space="preserve"> </w:t>
      </w:r>
      <w:r>
        <w:rPr>
          <w:sz w:val="20"/>
        </w:rPr>
        <w:t>to</w:t>
      </w:r>
      <w:r>
        <w:rPr>
          <w:spacing w:val="-6"/>
          <w:sz w:val="20"/>
        </w:rPr>
        <w:t xml:space="preserve"> </w:t>
      </w:r>
      <w:r>
        <w:rPr>
          <w:sz w:val="20"/>
        </w:rPr>
        <w:t>be</w:t>
      </w:r>
      <w:r>
        <w:rPr>
          <w:spacing w:val="-7"/>
          <w:sz w:val="20"/>
        </w:rPr>
        <w:t xml:space="preserve"> </w:t>
      </w:r>
      <w:r>
        <w:rPr>
          <w:sz w:val="20"/>
        </w:rPr>
        <w:t>malicious</w:t>
      </w:r>
      <w:r>
        <w:rPr>
          <w:spacing w:val="-8"/>
          <w:sz w:val="20"/>
        </w:rPr>
        <w:t xml:space="preserve"> </w:t>
      </w:r>
      <w:r>
        <w:rPr>
          <w:sz w:val="20"/>
        </w:rPr>
        <w:t>or</w:t>
      </w:r>
      <w:r>
        <w:rPr>
          <w:spacing w:val="-6"/>
          <w:sz w:val="20"/>
        </w:rPr>
        <w:t xml:space="preserve"> </w:t>
      </w:r>
      <w:r>
        <w:rPr>
          <w:sz w:val="20"/>
        </w:rPr>
        <w:t>vexatious</w:t>
      </w:r>
      <w:r>
        <w:rPr>
          <w:spacing w:val="-8"/>
          <w:sz w:val="20"/>
        </w:rPr>
        <w:t xml:space="preserve"> </w:t>
      </w:r>
      <w:r>
        <w:rPr>
          <w:sz w:val="20"/>
        </w:rPr>
        <w:t>by</w:t>
      </w:r>
      <w:r>
        <w:rPr>
          <w:spacing w:val="-6"/>
          <w:sz w:val="20"/>
        </w:rPr>
        <w:t xml:space="preserve"> </w:t>
      </w:r>
      <w:r>
        <w:rPr>
          <w:sz w:val="20"/>
        </w:rPr>
        <w:t>subsequent</w:t>
      </w:r>
      <w:r>
        <w:rPr>
          <w:spacing w:val="-6"/>
          <w:sz w:val="20"/>
        </w:rPr>
        <w:t xml:space="preserve"> </w:t>
      </w:r>
      <w:r>
        <w:rPr>
          <w:sz w:val="20"/>
        </w:rPr>
        <w:t>investigation,</w:t>
      </w:r>
      <w:r>
        <w:rPr>
          <w:spacing w:val="-5"/>
          <w:sz w:val="20"/>
        </w:rPr>
        <w:t xml:space="preserve"> </w:t>
      </w:r>
      <w:r>
        <w:rPr>
          <w:sz w:val="20"/>
        </w:rPr>
        <w:t>an</w:t>
      </w:r>
      <w:r>
        <w:rPr>
          <w:spacing w:val="-6"/>
          <w:sz w:val="20"/>
        </w:rPr>
        <w:t xml:space="preserve"> </w:t>
      </w:r>
      <w:r>
        <w:rPr>
          <w:sz w:val="20"/>
        </w:rPr>
        <w:t>individual</w:t>
      </w:r>
      <w:r>
        <w:rPr>
          <w:spacing w:val="-7"/>
          <w:sz w:val="20"/>
        </w:rPr>
        <w:t xml:space="preserve"> </w:t>
      </w:r>
      <w:r>
        <w:rPr>
          <w:sz w:val="20"/>
        </w:rPr>
        <w:t>making</w:t>
      </w:r>
      <w:r>
        <w:rPr>
          <w:spacing w:val="-7"/>
          <w:sz w:val="20"/>
        </w:rPr>
        <w:t xml:space="preserve"> </w:t>
      </w:r>
      <w:r>
        <w:rPr>
          <w:sz w:val="20"/>
        </w:rPr>
        <w:t>such</w:t>
      </w:r>
      <w:r>
        <w:rPr>
          <w:spacing w:val="-5"/>
          <w:sz w:val="20"/>
        </w:rPr>
        <w:t xml:space="preserve"> </w:t>
      </w:r>
      <w:r>
        <w:rPr>
          <w:sz w:val="20"/>
        </w:rPr>
        <w:t>a</w:t>
      </w:r>
      <w:r>
        <w:rPr>
          <w:spacing w:val="-7"/>
          <w:sz w:val="20"/>
        </w:rPr>
        <w:t xml:space="preserve"> </w:t>
      </w:r>
      <w:r>
        <w:rPr>
          <w:sz w:val="20"/>
        </w:rPr>
        <w:t>disclosure</w:t>
      </w:r>
      <w:r>
        <w:rPr>
          <w:spacing w:val="-5"/>
          <w:sz w:val="20"/>
        </w:rPr>
        <w:t xml:space="preserve"> </w:t>
      </w:r>
      <w:r>
        <w:rPr>
          <w:sz w:val="20"/>
        </w:rPr>
        <w:t>may be subject to disciplinary or other appropriate</w:t>
      </w:r>
      <w:r>
        <w:rPr>
          <w:spacing w:val="-4"/>
          <w:sz w:val="20"/>
        </w:rPr>
        <w:t xml:space="preserve"> </w:t>
      </w:r>
      <w:r>
        <w:rPr>
          <w:sz w:val="20"/>
        </w:rPr>
        <w:t>action.</w:t>
      </w:r>
    </w:p>
    <w:p w14:paraId="6D67D52F" w14:textId="77777777" w:rsidR="00B93A26" w:rsidRDefault="00B93A26">
      <w:pPr>
        <w:pStyle w:val="BodyText"/>
        <w:rPr>
          <w:sz w:val="20"/>
        </w:rPr>
      </w:pPr>
    </w:p>
    <w:p w14:paraId="436A6276" w14:textId="77777777" w:rsidR="00B93A26" w:rsidRDefault="00B93A26">
      <w:pPr>
        <w:pStyle w:val="BodyText"/>
        <w:spacing w:before="11"/>
        <w:rPr>
          <w:sz w:val="19"/>
        </w:rPr>
      </w:pPr>
    </w:p>
    <w:p w14:paraId="63502268" w14:textId="77777777" w:rsidR="00B93A26" w:rsidRDefault="001A446D">
      <w:pPr>
        <w:pStyle w:val="ListParagraph"/>
        <w:numPr>
          <w:ilvl w:val="0"/>
          <w:numId w:val="2"/>
        </w:numPr>
        <w:tabs>
          <w:tab w:val="left" w:pos="421"/>
        </w:tabs>
        <w:ind w:left="420" w:hanging="301"/>
        <w:rPr>
          <w:b/>
          <w:sz w:val="20"/>
        </w:rPr>
      </w:pPr>
      <w:r>
        <w:rPr>
          <w:b/>
          <w:sz w:val="20"/>
        </w:rPr>
        <w:t>REVIEW OF PUBLIC INTEREST DISCLOSURE (WHISTLEBLOWING)</w:t>
      </w:r>
      <w:r>
        <w:rPr>
          <w:b/>
          <w:spacing w:val="-3"/>
          <w:sz w:val="20"/>
        </w:rPr>
        <w:t xml:space="preserve"> </w:t>
      </w:r>
      <w:r>
        <w:rPr>
          <w:b/>
          <w:sz w:val="20"/>
        </w:rPr>
        <w:t>POLICY</w:t>
      </w:r>
    </w:p>
    <w:p w14:paraId="1444CBF2" w14:textId="77777777" w:rsidR="00B93A26" w:rsidRDefault="00B93A26">
      <w:pPr>
        <w:pStyle w:val="BodyText"/>
        <w:spacing w:before="2"/>
        <w:rPr>
          <w:b/>
          <w:sz w:val="20"/>
        </w:rPr>
      </w:pPr>
    </w:p>
    <w:p w14:paraId="2E50C66D" w14:textId="77777777" w:rsidR="00B93A26" w:rsidRDefault="001A446D">
      <w:pPr>
        <w:pStyle w:val="ListParagraph"/>
        <w:numPr>
          <w:ilvl w:val="1"/>
          <w:numId w:val="2"/>
        </w:numPr>
        <w:tabs>
          <w:tab w:val="left" w:pos="519"/>
        </w:tabs>
        <w:ind w:left="518" w:hanging="399"/>
        <w:rPr>
          <w:sz w:val="20"/>
        </w:rPr>
      </w:pPr>
      <w:r>
        <w:rPr>
          <w:sz w:val="20"/>
        </w:rPr>
        <w:t>It is intended that this policy will be subject to annual</w:t>
      </w:r>
      <w:r>
        <w:rPr>
          <w:spacing w:val="-4"/>
          <w:sz w:val="20"/>
        </w:rPr>
        <w:t xml:space="preserve"> </w:t>
      </w:r>
      <w:r>
        <w:rPr>
          <w:sz w:val="20"/>
        </w:rPr>
        <w:t>review.</w:t>
      </w:r>
    </w:p>
    <w:p w14:paraId="6BD91052" w14:textId="77777777" w:rsidR="00B93A26" w:rsidRDefault="00B93A26">
      <w:pPr>
        <w:pStyle w:val="BodyText"/>
        <w:rPr>
          <w:sz w:val="20"/>
        </w:rPr>
      </w:pPr>
    </w:p>
    <w:p w14:paraId="015419FF" w14:textId="21160A5D" w:rsidR="00B93A26" w:rsidRDefault="00B11118">
      <w:pPr>
        <w:pStyle w:val="BodyText"/>
        <w:spacing w:before="9"/>
        <w:rPr>
          <w:sz w:val="11"/>
        </w:rPr>
      </w:pPr>
      <w:r>
        <w:rPr>
          <w:noProof/>
        </w:rPr>
        <mc:AlternateContent>
          <mc:Choice Requires="wps">
            <w:drawing>
              <wp:anchor distT="0" distB="0" distL="0" distR="0" simplePos="0" relativeHeight="251659264" behindDoc="1" locked="0" layoutInCell="1" allowOverlap="1" wp14:anchorId="7701BDD3" wp14:editId="7ED0889E">
                <wp:simplePos x="0" y="0"/>
                <wp:positionH relativeFrom="page">
                  <wp:posOffset>914400</wp:posOffset>
                </wp:positionH>
                <wp:positionV relativeFrom="paragraph">
                  <wp:posOffset>121285</wp:posOffset>
                </wp:positionV>
                <wp:extent cx="2886075" cy="1270"/>
                <wp:effectExtent l="0" t="0" r="0" b="0"/>
                <wp:wrapTopAndBottom/>
                <wp:docPr id="55715095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075" cy="1270"/>
                        </a:xfrm>
                        <a:custGeom>
                          <a:avLst/>
                          <a:gdLst>
                            <a:gd name="T0" fmla="+- 0 1440 1440"/>
                            <a:gd name="T1" fmla="*/ T0 w 4545"/>
                            <a:gd name="T2" fmla="+- 0 5985 1440"/>
                            <a:gd name="T3" fmla="*/ T2 w 4545"/>
                          </a:gdLst>
                          <a:ahLst/>
                          <a:cxnLst>
                            <a:cxn ang="0">
                              <a:pos x="T1" y="0"/>
                            </a:cxn>
                            <a:cxn ang="0">
                              <a:pos x="T3" y="0"/>
                            </a:cxn>
                          </a:cxnLst>
                          <a:rect l="0" t="0" r="r" b="b"/>
                          <a:pathLst>
                            <a:path w="4545">
                              <a:moveTo>
                                <a:pt x="0" y="0"/>
                              </a:moveTo>
                              <a:lnTo>
                                <a:pt x="45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0836" id="Freeform 3" o:spid="_x0000_s1026" style="position:absolute;margin-left:1in;margin-top:9.55pt;width:227.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" path="m,l4545,e" filled="f">
                <v:path arrowok="t" o:connecttype="custom" o:connectlocs="0,0;2886075,0" o:connectangles="0,0"/>
                <w10:wrap type="topAndBottom" anchorx="page"/>
              </v:shape>
            </w:pict>
          </mc:Fallback>
        </mc:AlternateContent>
      </w:r>
    </w:p>
    <w:p w14:paraId="1275F706" w14:textId="5C1082B7" w:rsidR="00B93A26" w:rsidRDefault="001A446D">
      <w:pPr>
        <w:ind w:left="120" w:right="119" w:hanging="1"/>
        <w:jc w:val="both"/>
        <w:rPr>
          <w:sz w:val="18"/>
        </w:rPr>
      </w:pPr>
      <w:r>
        <w:rPr>
          <w:position w:val="5"/>
          <w:sz w:val="12"/>
        </w:rPr>
        <w:t>1</w:t>
      </w:r>
      <w:r>
        <w:rPr>
          <w:sz w:val="18"/>
        </w:rPr>
        <w:t xml:space="preserve">The Public Interest Disclosure Act 1998 </w:t>
      </w:r>
      <w:r>
        <w:rPr>
          <w:sz w:val="18"/>
        </w:rPr>
        <w:t>protects workers against detriment or dismissal for disclosing information which, in the reasonable belief of the worker making the disclosure, is made in the public interest and tends to show one or more of the following: criminal activity, failure to comply with a legal obligation, miscarriage of justice, the endangerment of health and safety, damage to the environment or attempt to conceal or suppress information relating to any of the above.</w:t>
      </w:r>
    </w:p>
    <w:p w14:paraId="52925B2D" w14:textId="77777777" w:rsidR="00B93A26" w:rsidRDefault="00B93A26">
      <w:pPr>
        <w:pStyle w:val="BodyText"/>
        <w:rPr>
          <w:sz w:val="18"/>
        </w:rPr>
      </w:pPr>
    </w:p>
    <w:p w14:paraId="53C0A2F4" w14:textId="77777777" w:rsidR="00B93A26" w:rsidRDefault="001A446D">
      <w:pPr>
        <w:spacing w:line="278" w:lineRule="auto"/>
        <w:ind w:left="120" w:right="119"/>
        <w:jc w:val="both"/>
        <w:rPr>
          <w:sz w:val="18"/>
        </w:rPr>
      </w:pPr>
      <w:r>
        <w:rPr>
          <w:sz w:val="18"/>
        </w:rPr>
        <w:t>An</w:t>
      </w:r>
      <w:r>
        <w:rPr>
          <w:spacing w:val="-8"/>
          <w:sz w:val="18"/>
        </w:rPr>
        <w:t xml:space="preserve"> </w:t>
      </w:r>
      <w:r>
        <w:rPr>
          <w:sz w:val="18"/>
        </w:rPr>
        <w:t>individual</w:t>
      </w:r>
      <w:r>
        <w:rPr>
          <w:spacing w:val="-7"/>
          <w:sz w:val="18"/>
        </w:rPr>
        <w:t xml:space="preserve"> </w:t>
      </w:r>
      <w:r>
        <w:rPr>
          <w:sz w:val="18"/>
        </w:rPr>
        <w:t>in</w:t>
      </w:r>
      <w:r>
        <w:rPr>
          <w:spacing w:val="-7"/>
          <w:sz w:val="18"/>
        </w:rPr>
        <w:t xml:space="preserve"> </w:t>
      </w:r>
      <w:r>
        <w:rPr>
          <w:sz w:val="18"/>
        </w:rPr>
        <w:t>certain</w:t>
      </w:r>
      <w:r>
        <w:rPr>
          <w:spacing w:val="-5"/>
          <w:sz w:val="18"/>
        </w:rPr>
        <w:t xml:space="preserve"> </w:t>
      </w:r>
      <w:r>
        <w:rPr>
          <w:sz w:val="18"/>
        </w:rPr>
        <w:t>limited</w:t>
      </w:r>
      <w:r>
        <w:rPr>
          <w:spacing w:val="-7"/>
          <w:sz w:val="18"/>
        </w:rPr>
        <w:t xml:space="preserve"> </w:t>
      </w:r>
      <w:r>
        <w:rPr>
          <w:sz w:val="18"/>
        </w:rPr>
        <w:t>circumstances</w:t>
      </w:r>
      <w:r>
        <w:rPr>
          <w:spacing w:val="-5"/>
          <w:sz w:val="18"/>
        </w:rPr>
        <w:t xml:space="preserve"> </w:t>
      </w:r>
      <w:r>
        <w:rPr>
          <w:sz w:val="18"/>
        </w:rPr>
        <w:t>may</w:t>
      </w:r>
      <w:r>
        <w:rPr>
          <w:spacing w:val="-6"/>
          <w:sz w:val="18"/>
        </w:rPr>
        <w:t xml:space="preserve"> </w:t>
      </w:r>
      <w:r>
        <w:rPr>
          <w:sz w:val="18"/>
        </w:rPr>
        <w:t>be</w:t>
      </w:r>
      <w:r>
        <w:rPr>
          <w:spacing w:val="-6"/>
          <w:sz w:val="18"/>
        </w:rPr>
        <w:t xml:space="preserve"> </w:t>
      </w:r>
      <w:r>
        <w:rPr>
          <w:sz w:val="18"/>
        </w:rPr>
        <w:t>protected</w:t>
      </w:r>
      <w:r>
        <w:rPr>
          <w:spacing w:val="-5"/>
          <w:sz w:val="18"/>
        </w:rPr>
        <w:t xml:space="preserve"> </w:t>
      </w:r>
      <w:r>
        <w:rPr>
          <w:sz w:val="18"/>
        </w:rPr>
        <w:t>from</w:t>
      </w:r>
      <w:r>
        <w:rPr>
          <w:spacing w:val="-6"/>
          <w:sz w:val="18"/>
        </w:rPr>
        <w:t xml:space="preserve"> </w:t>
      </w:r>
      <w:r>
        <w:rPr>
          <w:sz w:val="18"/>
        </w:rPr>
        <w:t>detriment</w:t>
      </w:r>
      <w:r>
        <w:rPr>
          <w:spacing w:val="-4"/>
          <w:sz w:val="18"/>
        </w:rPr>
        <w:t xml:space="preserve"> </w:t>
      </w:r>
      <w:r>
        <w:rPr>
          <w:sz w:val="18"/>
        </w:rPr>
        <w:t>or</w:t>
      </w:r>
      <w:r>
        <w:rPr>
          <w:spacing w:val="-7"/>
          <w:sz w:val="18"/>
        </w:rPr>
        <w:t xml:space="preserve"> </w:t>
      </w:r>
      <w:r>
        <w:rPr>
          <w:sz w:val="18"/>
        </w:rPr>
        <w:t>dismissal</w:t>
      </w:r>
      <w:r>
        <w:rPr>
          <w:spacing w:val="-7"/>
          <w:sz w:val="18"/>
        </w:rPr>
        <w:t xml:space="preserve"> </w:t>
      </w:r>
      <w:r>
        <w:rPr>
          <w:sz w:val="18"/>
        </w:rPr>
        <w:t>(provided</w:t>
      </w:r>
      <w:r>
        <w:rPr>
          <w:spacing w:val="-7"/>
          <w:sz w:val="18"/>
        </w:rPr>
        <w:t xml:space="preserve"> </w:t>
      </w:r>
      <w:r>
        <w:rPr>
          <w:sz w:val="18"/>
        </w:rPr>
        <w:t>the</w:t>
      </w:r>
      <w:r>
        <w:rPr>
          <w:spacing w:val="-8"/>
          <w:sz w:val="18"/>
        </w:rPr>
        <w:t xml:space="preserve"> </w:t>
      </w:r>
      <w:r>
        <w:rPr>
          <w:sz w:val="18"/>
        </w:rPr>
        <w:t>matter</w:t>
      </w:r>
      <w:r>
        <w:rPr>
          <w:spacing w:val="-4"/>
          <w:sz w:val="18"/>
        </w:rPr>
        <w:t xml:space="preserve"> </w:t>
      </w:r>
      <w:r>
        <w:rPr>
          <w:sz w:val="18"/>
        </w:rPr>
        <w:t>is</w:t>
      </w:r>
      <w:r>
        <w:rPr>
          <w:spacing w:val="-5"/>
          <w:sz w:val="18"/>
        </w:rPr>
        <w:t xml:space="preserve"> </w:t>
      </w:r>
      <w:r>
        <w:rPr>
          <w:sz w:val="18"/>
        </w:rPr>
        <w:t>covered by the Public Interest Disclosure Act) where the disclosure is to an external</w:t>
      </w:r>
      <w:r>
        <w:rPr>
          <w:spacing w:val="-5"/>
          <w:sz w:val="18"/>
        </w:rPr>
        <w:t xml:space="preserve"> </w:t>
      </w:r>
      <w:r>
        <w:rPr>
          <w:sz w:val="18"/>
        </w:rPr>
        <w:t>body.</w:t>
      </w:r>
    </w:p>
    <w:p w14:paraId="20384575" w14:textId="77777777" w:rsidR="00B93A26" w:rsidRDefault="00B93A26">
      <w:pPr>
        <w:pStyle w:val="BodyText"/>
        <w:spacing w:before="1"/>
        <w:rPr>
          <w:sz w:val="16"/>
        </w:rPr>
      </w:pPr>
    </w:p>
    <w:p w14:paraId="29CD52AD" w14:textId="77777777" w:rsidR="00B93A26" w:rsidRDefault="001A446D">
      <w:pPr>
        <w:ind w:left="119" w:right="120"/>
        <w:jc w:val="both"/>
        <w:rPr>
          <w:sz w:val="18"/>
        </w:rPr>
      </w:pPr>
      <w:r>
        <w:rPr>
          <w:position w:val="5"/>
          <w:sz w:val="12"/>
        </w:rPr>
        <w:t>2</w:t>
      </w:r>
      <w:r>
        <w:rPr>
          <w:sz w:val="18"/>
        </w:rPr>
        <w:t>The</w:t>
      </w:r>
      <w:r>
        <w:rPr>
          <w:spacing w:val="-13"/>
          <w:sz w:val="18"/>
        </w:rPr>
        <w:t xml:space="preserve"> </w:t>
      </w:r>
      <w:r>
        <w:rPr>
          <w:sz w:val="18"/>
        </w:rPr>
        <w:t>University</w:t>
      </w:r>
      <w:r>
        <w:rPr>
          <w:spacing w:val="-12"/>
          <w:sz w:val="18"/>
        </w:rPr>
        <w:t xml:space="preserve"> </w:t>
      </w:r>
      <w:r>
        <w:rPr>
          <w:sz w:val="18"/>
        </w:rPr>
        <w:t>Statute</w:t>
      </w:r>
      <w:r>
        <w:rPr>
          <w:spacing w:val="-13"/>
          <w:sz w:val="18"/>
        </w:rPr>
        <w:t xml:space="preserve"> </w:t>
      </w:r>
      <w:r>
        <w:rPr>
          <w:sz w:val="18"/>
        </w:rPr>
        <w:t>13.6.1</w:t>
      </w:r>
      <w:r>
        <w:rPr>
          <w:spacing w:val="-12"/>
          <w:sz w:val="18"/>
        </w:rPr>
        <w:t xml:space="preserve"> </w:t>
      </w:r>
      <w:r>
        <w:rPr>
          <w:sz w:val="18"/>
        </w:rPr>
        <w:t>states</w:t>
      </w:r>
      <w:r>
        <w:rPr>
          <w:spacing w:val="-13"/>
          <w:sz w:val="18"/>
        </w:rPr>
        <w:t xml:space="preserve"> </w:t>
      </w:r>
      <w:r>
        <w:rPr>
          <w:sz w:val="18"/>
        </w:rPr>
        <w:t>‘to</w:t>
      </w:r>
      <w:r>
        <w:rPr>
          <w:spacing w:val="-11"/>
          <w:sz w:val="18"/>
        </w:rPr>
        <w:t xml:space="preserve"> </w:t>
      </w:r>
      <w:r>
        <w:rPr>
          <w:sz w:val="18"/>
        </w:rPr>
        <w:t>ensure</w:t>
      </w:r>
      <w:r>
        <w:rPr>
          <w:spacing w:val="-13"/>
          <w:sz w:val="18"/>
        </w:rPr>
        <w:t xml:space="preserve"> </w:t>
      </w:r>
      <w:r>
        <w:rPr>
          <w:sz w:val="18"/>
        </w:rPr>
        <w:t>that</w:t>
      </w:r>
      <w:r>
        <w:rPr>
          <w:spacing w:val="-12"/>
          <w:sz w:val="18"/>
        </w:rPr>
        <w:t xml:space="preserve"> </w:t>
      </w:r>
      <w:r>
        <w:rPr>
          <w:sz w:val="18"/>
        </w:rPr>
        <w:t>academic</w:t>
      </w:r>
      <w:r>
        <w:rPr>
          <w:spacing w:val="-11"/>
          <w:sz w:val="18"/>
        </w:rPr>
        <w:t xml:space="preserve"> </w:t>
      </w:r>
      <w:r>
        <w:rPr>
          <w:sz w:val="18"/>
        </w:rPr>
        <w:t>staff</w:t>
      </w:r>
      <w:r>
        <w:rPr>
          <w:spacing w:val="-9"/>
          <w:sz w:val="18"/>
        </w:rPr>
        <w:t xml:space="preserve"> </w:t>
      </w:r>
      <w:r>
        <w:rPr>
          <w:sz w:val="18"/>
        </w:rPr>
        <w:t>have</w:t>
      </w:r>
      <w:r>
        <w:rPr>
          <w:spacing w:val="-13"/>
          <w:sz w:val="18"/>
        </w:rPr>
        <w:t xml:space="preserve"> </w:t>
      </w:r>
      <w:r>
        <w:rPr>
          <w:sz w:val="18"/>
        </w:rPr>
        <w:t>freedom</w:t>
      </w:r>
      <w:r>
        <w:rPr>
          <w:spacing w:val="-12"/>
          <w:sz w:val="18"/>
        </w:rPr>
        <w:t xml:space="preserve"> </w:t>
      </w:r>
      <w:r>
        <w:rPr>
          <w:sz w:val="18"/>
        </w:rPr>
        <w:t>within</w:t>
      </w:r>
      <w:r>
        <w:rPr>
          <w:spacing w:val="-13"/>
          <w:sz w:val="18"/>
        </w:rPr>
        <w:t xml:space="preserve"> </w:t>
      </w:r>
      <w:r>
        <w:rPr>
          <w:sz w:val="18"/>
        </w:rPr>
        <w:t>the</w:t>
      </w:r>
      <w:r>
        <w:rPr>
          <w:spacing w:val="-13"/>
          <w:sz w:val="18"/>
        </w:rPr>
        <w:t xml:space="preserve"> </w:t>
      </w:r>
      <w:r>
        <w:rPr>
          <w:sz w:val="18"/>
        </w:rPr>
        <w:t>law</w:t>
      </w:r>
      <w:r>
        <w:rPr>
          <w:spacing w:val="-11"/>
          <w:sz w:val="18"/>
        </w:rPr>
        <w:t xml:space="preserve"> </w:t>
      </w:r>
      <w:r>
        <w:rPr>
          <w:sz w:val="18"/>
        </w:rPr>
        <w:t>to</w:t>
      </w:r>
      <w:r>
        <w:rPr>
          <w:spacing w:val="-11"/>
          <w:sz w:val="18"/>
        </w:rPr>
        <w:t xml:space="preserve"> </w:t>
      </w:r>
      <w:r>
        <w:rPr>
          <w:sz w:val="18"/>
        </w:rPr>
        <w:t>question</w:t>
      </w:r>
      <w:r>
        <w:rPr>
          <w:spacing w:val="-13"/>
          <w:sz w:val="18"/>
        </w:rPr>
        <w:t xml:space="preserve"> </w:t>
      </w:r>
      <w:r>
        <w:rPr>
          <w:sz w:val="18"/>
        </w:rPr>
        <w:t>and</w:t>
      </w:r>
      <w:r>
        <w:rPr>
          <w:spacing w:val="-13"/>
          <w:sz w:val="18"/>
        </w:rPr>
        <w:t xml:space="preserve"> </w:t>
      </w:r>
      <w:r>
        <w:rPr>
          <w:sz w:val="18"/>
        </w:rPr>
        <w:t>test</w:t>
      </w:r>
      <w:r>
        <w:rPr>
          <w:spacing w:val="-12"/>
          <w:sz w:val="18"/>
        </w:rPr>
        <w:t xml:space="preserve"> </w:t>
      </w:r>
      <w:r>
        <w:rPr>
          <w:sz w:val="18"/>
        </w:rPr>
        <w:t>received wisdom, and to put forward new ideas and controversial or unpopular opinions, without placing themselves in jeopardy of losing their jobs or</w:t>
      </w:r>
      <w:r>
        <w:rPr>
          <w:spacing w:val="-5"/>
          <w:sz w:val="18"/>
        </w:rPr>
        <w:t xml:space="preserve"> </w:t>
      </w:r>
      <w:r>
        <w:rPr>
          <w:sz w:val="18"/>
        </w:rPr>
        <w:t>privileges’.</w:t>
      </w:r>
    </w:p>
    <w:p w14:paraId="44E98107" w14:textId="77777777" w:rsidR="00B93A26" w:rsidRDefault="00B93A26">
      <w:pPr>
        <w:pStyle w:val="BodyText"/>
        <w:rPr>
          <w:sz w:val="18"/>
        </w:rPr>
      </w:pPr>
    </w:p>
    <w:p w14:paraId="4D07BCA3" w14:textId="77777777" w:rsidR="00B93A26" w:rsidRDefault="00B93A26">
      <w:pPr>
        <w:pStyle w:val="BodyText"/>
      </w:pPr>
    </w:p>
    <w:p w14:paraId="3CDCA3EA" w14:textId="5AAAC790" w:rsidR="00B93A26" w:rsidRDefault="001A446D">
      <w:pPr>
        <w:pStyle w:val="Heading2"/>
        <w:jc w:val="both"/>
      </w:pPr>
      <w:r>
        <w:t xml:space="preserve">Updated </w:t>
      </w:r>
      <w:r w:rsidR="00B11118">
        <w:t>August 2025</w:t>
      </w:r>
    </w:p>
    <w:p w14:paraId="778914A8" w14:textId="77777777" w:rsidR="00B93A26" w:rsidRDefault="00B93A26">
      <w:pPr>
        <w:jc w:val="both"/>
        <w:sectPr w:rsidR="00B93A26">
          <w:pgSz w:w="11910" w:h="16840"/>
          <w:pgMar w:top="1380" w:right="1320" w:bottom="1200" w:left="1320" w:header="0" w:footer="1002" w:gutter="0"/>
          <w:cols w:space="720"/>
        </w:sectPr>
      </w:pPr>
    </w:p>
    <w:p w14:paraId="60EA6A43" w14:textId="77777777" w:rsidR="00B93A26" w:rsidRDefault="001A446D">
      <w:pPr>
        <w:pStyle w:val="Heading2"/>
        <w:spacing w:before="41"/>
      </w:pPr>
      <w:bookmarkStart w:id="7" w:name="_bookmark0"/>
      <w:bookmarkEnd w:id="7"/>
      <w:r>
        <w:lastRenderedPageBreak/>
        <w:t>Appendix B</w:t>
      </w:r>
    </w:p>
    <w:p w14:paraId="1BFB88A6" w14:textId="77777777" w:rsidR="00B93A26" w:rsidRDefault="00B93A26">
      <w:pPr>
        <w:pStyle w:val="BodyText"/>
        <w:rPr>
          <w:b/>
        </w:rPr>
      </w:pPr>
    </w:p>
    <w:p w14:paraId="1BB608E5" w14:textId="77777777" w:rsidR="00B93A26" w:rsidRDefault="00B93A26">
      <w:pPr>
        <w:pStyle w:val="BodyText"/>
        <w:spacing w:before="8"/>
        <w:rPr>
          <w:b/>
          <w:sz w:val="19"/>
        </w:rPr>
      </w:pPr>
    </w:p>
    <w:p w14:paraId="318002B3" w14:textId="77777777" w:rsidR="00B93A26" w:rsidRDefault="001A446D">
      <w:pPr>
        <w:pStyle w:val="Heading2"/>
      </w:pPr>
      <w:r>
        <w:t>Advice for Staff who suspect a Fraud has been Committed</w:t>
      </w:r>
    </w:p>
    <w:p w14:paraId="16F447C6" w14:textId="77777777" w:rsidR="00B93A26" w:rsidRDefault="00B93A26">
      <w:pPr>
        <w:pStyle w:val="BodyText"/>
        <w:rPr>
          <w:b/>
        </w:rPr>
      </w:pPr>
    </w:p>
    <w:p w14:paraId="347239FE" w14:textId="77777777" w:rsidR="00B93A26" w:rsidRDefault="001A446D">
      <w:pPr>
        <w:pStyle w:val="BodyText"/>
        <w:ind w:left="120" w:hanging="1"/>
      </w:pPr>
      <w:r>
        <w:t xml:space="preserve">Fraud takes many forms, and it is hard to be definitive in how best to approach such situations. The advice below is of necessity </w:t>
      </w:r>
      <w:proofErr w:type="gramStart"/>
      <w:r>
        <w:t>generalised, and</w:t>
      </w:r>
      <w:proofErr w:type="gramEnd"/>
      <w:r>
        <w:t xml:space="preserve"> may not be appropriate in all cases.</w:t>
      </w:r>
    </w:p>
    <w:p w14:paraId="1D278E8E" w14:textId="77777777" w:rsidR="00B93A26" w:rsidRDefault="00B93A26">
      <w:pPr>
        <w:pStyle w:val="BodyText"/>
        <w:spacing w:before="11"/>
        <w:rPr>
          <w:sz w:val="21"/>
        </w:rPr>
      </w:pPr>
    </w:p>
    <w:p w14:paraId="1194A9CB" w14:textId="77777777" w:rsidR="00B93A26" w:rsidRDefault="001A446D">
      <w:pPr>
        <w:pStyle w:val="Heading2"/>
        <w:ind w:right="115"/>
        <w:jc w:val="both"/>
      </w:pPr>
      <w:r>
        <w:t>NB, the University’s Public Interests Disclosure (Whistleblowing) Policy (Appendix A) sets out the procedure to enable individuals to raise concerns, and none of the advice contained below is to be interpreted in a way which conflicts with this policy.</w:t>
      </w:r>
    </w:p>
    <w:p w14:paraId="0F4279CF" w14:textId="77777777" w:rsidR="00B93A26" w:rsidRDefault="00B93A26">
      <w:pPr>
        <w:pStyle w:val="BodyText"/>
        <w:rPr>
          <w:b/>
        </w:rPr>
      </w:pPr>
    </w:p>
    <w:p w14:paraId="0447C25C" w14:textId="77777777" w:rsidR="00B93A26" w:rsidRDefault="001A446D">
      <w:pPr>
        <w:pStyle w:val="ListParagraph"/>
        <w:numPr>
          <w:ilvl w:val="0"/>
          <w:numId w:val="1"/>
        </w:numPr>
        <w:tabs>
          <w:tab w:val="left" w:pos="840"/>
          <w:tab w:val="left" w:pos="841"/>
        </w:tabs>
        <w:spacing w:before="159"/>
        <w:ind w:right="114"/>
        <w:jc w:val="both"/>
      </w:pPr>
      <w:r>
        <w:t xml:space="preserve">Firstly, if it is practicable and safe to do so, try to confirm discreetly whatever has raised your suspicions. There may be alternative explanations – for example, money may have been paid into the wrong account by </w:t>
      </w:r>
      <w:proofErr w:type="gramStart"/>
      <w:r>
        <w:t>mistake, or</w:t>
      </w:r>
      <w:proofErr w:type="gramEnd"/>
      <w:r>
        <w:t xml:space="preserve"> mislaid by the</w:t>
      </w:r>
      <w:r>
        <w:rPr>
          <w:spacing w:val="-10"/>
        </w:rPr>
        <w:t xml:space="preserve"> </w:t>
      </w:r>
      <w:r>
        <w:t>bank.</w:t>
      </w:r>
    </w:p>
    <w:p w14:paraId="4FF7F3D3" w14:textId="77777777" w:rsidR="00B93A26" w:rsidRDefault="001A446D">
      <w:pPr>
        <w:pStyle w:val="ListParagraph"/>
        <w:numPr>
          <w:ilvl w:val="0"/>
          <w:numId w:val="1"/>
        </w:numPr>
        <w:tabs>
          <w:tab w:val="left" w:pos="840"/>
          <w:tab w:val="left" w:pos="841"/>
        </w:tabs>
        <w:spacing w:before="157"/>
        <w:ind w:right="118"/>
        <w:jc w:val="both"/>
      </w:pPr>
      <w:r>
        <w:t>Try to safeguard evidence. If necessary, copy documents (including electronic records) discreetly. Perpetrators of fraud might destroy evidence at the first</w:t>
      </w:r>
      <w:r>
        <w:rPr>
          <w:spacing w:val="-15"/>
        </w:rPr>
        <w:t xml:space="preserve"> </w:t>
      </w:r>
      <w:r>
        <w:t>opportunity.</w:t>
      </w:r>
    </w:p>
    <w:p w14:paraId="7651CC87" w14:textId="77777777" w:rsidR="00B93A26" w:rsidRDefault="001A446D">
      <w:pPr>
        <w:pStyle w:val="ListParagraph"/>
        <w:numPr>
          <w:ilvl w:val="0"/>
          <w:numId w:val="1"/>
        </w:numPr>
        <w:tabs>
          <w:tab w:val="left" w:pos="840"/>
          <w:tab w:val="left" w:pos="841"/>
        </w:tabs>
        <w:spacing w:before="158"/>
        <w:ind w:right="115"/>
        <w:jc w:val="both"/>
      </w:pPr>
      <w:r>
        <w:t>Where possible, try to preserve confidentiality. Only discuss suspicions with your manager or other responsible persons. Allegations must not become the subject of</w:t>
      </w:r>
      <w:r>
        <w:rPr>
          <w:spacing w:val="-16"/>
        </w:rPr>
        <w:t xml:space="preserve"> </w:t>
      </w:r>
      <w:r>
        <w:t>gossip.</w:t>
      </w:r>
    </w:p>
    <w:p w14:paraId="3B203FF1" w14:textId="77777777" w:rsidR="00B93A26" w:rsidRDefault="001A446D">
      <w:pPr>
        <w:pStyle w:val="ListParagraph"/>
        <w:numPr>
          <w:ilvl w:val="0"/>
          <w:numId w:val="1"/>
        </w:numPr>
        <w:tabs>
          <w:tab w:val="left" w:pos="840"/>
          <w:tab w:val="left" w:pos="841"/>
        </w:tabs>
        <w:spacing w:before="159"/>
        <w:ind w:right="117"/>
        <w:jc w:val="both"/>
      </w:pPr>
      <w:r>
        <w:t>If</w:t>
      </w:r>
      <w:r>
        <w:rPr>
          <w:spacing w:val="-5"/>
        </w:rPr>
        <w:t xml:space="preserve"> </w:t>
      </w:r>
      <w:r>
        <w:t>you</w:t>
      </w:r>
      <w:r>
        <w:rPr>
          <w:spacing w:val="-5"/>
        </w:rPr>
        <w:t xml:space="preserve"> </w:t>
      </w:r>
      <w:r>
        <w:t>suspect</w:t>
      </w:r>
      <w:r>
        <w:rPr>
          <w:spacing w:val="-6"/>
        </w:rPr>
        <w:t xml:space="preserve"> </w:t>
      </w:r>
      <w:r>
        <w:t>a</w:t>
      </w:r>
      <w:r>
        <w:rPr>
          <w:spacing w:val="-4"/>
        </w:rPr>
        <w:t xml:space="preserve"> </w:t>
      </w:r>
      <w:r>
        <w:t>colleague</w:t>
      </w:r>
      <w:r>
        <w:rPr>
          <w:spacing w:val="-6"/>
        </w:rPr>
        <w:t xml:space="preserve"> </w:t>
      </w:r>
      <w:r>
        <w:t>is</w:t>
      </w:r>
      <w:r>
        <w:rPr>
          <w:spacing w:val="-4"/>
        </w:rPr>
        <w:t xml:space="preserve"> </w:t>
      </w:r>
      <w:r>
        <w:t>committing</w:t>
      </w:r>
      <w:r>
        <w:rPr>
          <w:spacing w:val="-4"/>
        </w:rPr>
        <w:t xml:space="preserve"> </w:t>
      </w:r>
      <w:r>
        <w:t>fraud,</w:t>
      </w:r>
      <w:r>
        <w:rPr>
          <w:spacing w:val="-4"/>
        </w:rPr>
        <w:t xml:space="preserve"> </w:t>
      </w:r>
      <w:r>
        <w:t>do</w:t>
      </w:r>
      <w:r>
        <w:rPr>
          <w:spacing w:val="-3"/>
        </w:rPr>
        <w:t xml:space="preserve"> </w:t>
      </w:r>
      <w:r>
        <w:t>not</w:t>
      </w:r>
      <w:r>
        <w:rPr>
          <w:spacing w:val="-8"/>
        </w:rPr>
        <w:t xml:space="preserve"> </w:t>
      </w:r>
      <w:r>
        <w:t>confront</w:t>
      </w:r>
      <w:r>
        <w:rPr>
          <w:spacing w:val="-4"/>
        </w:rPr>
        <w:t xml:space="preserve"> </w:t>
      </w:r>
      <w:r>
        <w:t>him</w:t>
      </w:r>
      <w:r>
        <w:rPr>
          <w:spacing w:val="-5"/>
        </w:rPr>
        <w:t xml:space="preserve"> </w:t>
      </w:r>
      <w:r>
        <w:t>or</w:t>
      </w:r>
      <w:r>
        <w:rPr>
          <w:spacing w:val="-4"/>
        </w:rPr>
        <w:t xml:space="preserve"> </w:t>
      </w:r>
      <w:r>
        <w:t>her</w:t>
      </w:r>
      <w:r>
        <w:rPr>
          <w:spacing w:val="-6"/>
        </w:rPr>
        <w:t xml:space="preserve"> </w:t>
      </w:r>
      <w:r>
        <w:t>with</w:t>
      </w:r>
      <w:r>
        <w:rPr>
          <w:spacing w:val="-7"/>
        </w:rPr>
        <w:t xml:space="preserve"> </w:t>
      </w:r>
      <w:r>
        <w:t>accusations</w:t>
      </w:r>
      <w:r>
        <w:rPr>
          <w:spacing w:val="-7"/>
        </w:rPr>
        <w:t xml:space="preserve"> </w:t>
      </w:r>
      <w:r>
        <w:t>of wrongdoing. This may allow the destruction of evidence, and in extreme cases might expose you to physical danger. If your suspicions are mistaken, then workplace relationships may be damaged irretrievably. The official investigators are best placed to interview</w:t>
      </w:r>
      <w:r>
        <w:rPr>
          <w:spacing w:val="-19"/>
        </w:rPr>
        <w:t xml:space="preserve"> </w:t>
      </w:r>
      <w:r>
        <w:t>suspects.</w:t>
      </w:r>
    </w:p>
    <w:p w14:paraId="5F41E5C7" w14:textId="77777777" w:rsidR="00B93A26" w:rsidRDefault="001A446D">
      <w:pPr>
        <w:pStyle w:val="ListParagraph"/>
        <w:numPr>
          <w:ilvl w:val="0"/>
          <w:numId w:val="1"/>
        </w:numPr>
        <w:tabs>
          <w:tab w:val="left" w:pos="840"/>
          <w:tab w:val="left" w:pos="841"/>
        </w:tabs>
        <w:spacing w:before="157"/>
        <w:ind w:right="114"/>
        <w:jc w:val="both"/>
      </w:pPr>
      <w:r>
        <w:t>Do not allow personal likes or dislikes to influence your actions. Perpetrators of fraud often rely</w:t>
      </w:r>
      <w:r>
        <w:rPr>
          <w:spacing w:val="-4"/>
        </w:rPr>
        <w:t xml:space="preserve"> </w:t>
      </w:r>
      <w:r>
        <w:t>on</w:t>
      </w:r>
      <w:r>
        <w:rPr>
          <w:spacing w:val="-5"/>
        </w:rPr>
        <w:t xml:space="preserve"> </w:t>
      </w:r>
      <w:r>
        <w:t>their</w:t>
      </w:r>
      <w:r>
        <w:rPr>
          <w:spacing w:val="-5"/>
        </w:rPr>
        <w:t xml:space="preserve"> </w:t>
      </w:r>
      <w:r>
        <w:t>ability</w:t>
      </w:r>
      <w:r>
        <w:rPr>
          <w:spacing w:val="-3"/>
        </w:rPr>
        <w:t xml:space="preserve"> </w:t>
      </w:r>
      <w:r>
        <w:t>to</w:t>
      </w:r>
      <w:r>
        <w:rPr>
          <w:spacing w:val="-3"/>
        </w:rPr>
        <w:t xml:space="preserve"> </w:t>
      </w:r>
      <w:r>
        <w:t>project</w:t>
      </w:r>
      <w:r>
        <w:rPr>
          <w:spacing w:val="-1"/>
        </w:rPr>
        <w:t xml:space="preserve"> </w:t>
      </w:r>
      <w:r>
        <w:t>an</w:t>
      </w:r>
      <w:r>
        <w:rPr>
          <w:spacing w:val="-4"/>
        </w:rPr>
        <w:t xml:space="preserve"> </w:t>
      </w:r>
      <w:r>
        <w:t>apparently</w:t>
      </w:r>
      <w:r>
        <w:rPr>
          <w:spacing w:val="-1"/>
        </w:rPr>
        <w:t xml:space="preserve"> </w:t>
      </w:r>
      <w:r>
        <w:t>normal</w:t>
      </w:r>
      <w:r>
        <w:rPr>
          <w:spacing w:val="-2"/>
        </w:rPr>
        <w:t xml:space="preserve"> </w:t>
      </w:r>
      <w:r>
        <w:t>appearance</w:t>
      </w:r>
      <w:r>
        <w:rPr>
          <w:spacing w:val="-3"/>
        </w:rPr>
        <w:t xml:space="preserve"> </w:t>
      </w:r>
      <w:r>
        <w:t>and</w:t>
      </w:r>
      <w:r>
        <w:rPr>
          <w:spacing w:val="-5"/>
        </w:rPr>
        <w:t xml:space="preserve"> </w:t>
      </w:r>
      <w:r>
        <w:t>manner,</w:t>
      </w:r>
      <w:r>
        <w:rPr>
          <w:spacing w:val="-4"/>
        </w:rPr>
        <w:t xml:space="preserve"> </w:t>
      </w:r>
      <w:r>
        <w:t>as</w:t>
      </w:r>
      <w:r>
        <w:rPr>
          <w:spacing w:val="-4"/>
        </w:rPr>
        <w:t xml:space="preserve"> </w:t>
      </w:r>
      <w:r>
        <w:t>their</w:t>
      </w:r>
      <w:r>
        <w:rPr>
          <w:spacing w:val="-2"/>
        </w:rPr>
        <w:t xml:space="preserve"> </w:t>
      </w:r>
      <w:r>
        <w:t>success depends on concealment and avoiding suspicion. Remember that perpetrators of fraud may seek to deflect suspicion onto innocent</w:t>
      </w:r>
      <w:r>
        <w:rPr>
          <w:spacing w:val="-4"/>
        </w:rPr>
        <w:t xml:space="preserve"> </w:t>
      </w:r>
      <w:r>
        <w:t>people.</w:t>
      </w:r>
    </w:p>
    <w:p w14:paraId="7E18EC57" w14:textId="77777777" w:rsidR="00B93A26" w:rsidRDefault="001A446D">
      <w:pPr>
        <w:pStyle w:val="ListParagraph"/>
        <w:numPr>
          <w:ilvl w:val="0"/>
          <w:numId w:val="1"/>
        </w:numPr>
        <w:tabs>
          <w:tab w:val="left" w:pos="840"/>
          <w:tab w:val="left" w:pos="841"/>
        </w:tabs>
        <w:spacing w:before="157"/>
        <w:ind w:right="114"/>
        <w:jc w:val="both"/>
      </w:pPr>
      <w:r>
        <w:t xml:space="preserve">Report the situation to your </w:t>
      </w:r>
      <w:proofErr w:type="gramStart"/>
      <w:r>
        <w:t>manager, and</w:t>
      </w:r>
      <w:proofErr w:type="gramEnd"/>
      <w:r>
        <w:t xml:space="preserve"> ask them to inform the Chief Financial Officer immediately, as is required by the Financial Regulations and the Fraud Response</w:t>
      </w:r>
      <w:r>
        <w:rPr>
          <w:spacing w:val="-21"/>
        </w:rPr>
        <w:t xml:space="preserve"> </w:t>
      </w:r>
      <w:r>
        <w:t>Plan.</w:t>
      </w:r>
    </w:p>
    <w:p w14:paraId="1D2FB8C6" w14:textId="77777777" w:rsidR="00B93A26" w:rsidRDefault="001A446D">
      <w:pPr>
        <w:pStyle w:val="ListParagraph"/>
        <w:numPr>
          <w:ilvl w:val="0"/>
          <w:numId w:val="1"/>
        </w:numPr>
        <w:tabs>
          <w:tab w:val="left" w:pos="840"/>
          <w:tab w:val="left" w:pos="841"/>
        </w:tabs>
        <w:spacing w:before="159"/>
        <w:ind w:right="118"/>
        <w:jc w:val="both"/>
      </w:pPr>
      <w:r>
        <w:t>If</w:t>
      </w:r>
      <w:r>
        <w:rPr>
          <w:spacing w:val="-7"/>
        </w:rPr>
        <w:t xml:space="preserve"> </w:t>
      </w:r>
      <w:r>
        <w:t>for</w:t>
      </w:r>
      <w:r>
        <w:rPr>
          <w:spacing w:val="-6"/>
        </w:rPr>
        <w:t xml:space="preserve"> </w:t>
      </w:r>
      <w:r>
        <w:t>any</w:t>
      </w:r>
      <w:r>
        <w:rPr>
          <w:spacing w:val="-5"/>
        </w:rPr>
        <w:t xml:space="preserve"> </w:t>
      </w:r>
      <w:r>
        <w:t>reason</w:t>
      </w:r>
      <w:r>
        <w:rPr>
          <w:spacing w:val="-6"/>
        </w:rPr>
        <w:t xml:space="preserve"> </w:t>
      </w:r>
      <w:r>
        <w:t>you</w:t>
      </w:r>
      <w:r>
        <w:rPr>
          <w:spacing w:val="-6"/>
        </w:rPr>
        <w:t xml:space="preserve"> </w:t>
      </w:r>
      <w:r>
        <w:t>do</w:t>
      </w:r>
      <w:r>
        <w:rPr>
          <w:spacing w:val="-4"/>
        </w:rPr>
        <w:t xml:space="preserve"> </w:t>
      </w:r>
      <w:r>
        <w:t>not</w:t>
      </w:r>
      <w:r>
        <w:rPr>
          <w:spacing w:val="-9"/>
        </w:rPr>
        <w:t xml:space="preserve"> </w:t>
      </w:r>
      <w:r>
        <w:t>wish</w:t>
      </w:r>
      <w:r>
        <w:rPr>
          <w:spacing w:val="-6"/>
        </w:rPr>
        <w:t xml:space="preserve"> </w:t>
      </w:r>
      <w:r>
        <w:t>to</w:t>
      </w:r>
      <w:r>
        <w:rPr>
          <w:spacing w:val="-4"/>
        </w:rPr>
        <w:t xml:space="preserve"> </w:t>
      </w:r>
      <w:r>
        <w:t>go</w:t>
      </w:r>
      <w:r>
        <w:rPr>
          <w:spacing w:val="-7"/>
        </w:rPr>
        <w:t xml:space="preserve"> </w:t>
      </w:r>
      <w:r>
        <w:t>through</w:t>
      </w:r>
      <w:r>
        <w:rPr>
          <w:spacing w:val="-6"/>
        </w:rPr>
        <w:t xml:space="preserve"> </w:t>
      </w:r>
      <w:r>
        <w:t>your</w:t>
      </w:r>
      <w:r>
        <w:rPr>
          <w:spacing w:val="-8"/>
        </w:rPr>
        <w:t xml:space="preserve"> </w:t>
      </w:r>
      <w:r>
        <w:t>manager,</w:t>
      </w:r>
      <w:r>
        <w:rPr>
          <w:spacing w:val="-6"/>
        </w:rPr>
        <w:t xml:space="preserve"> </w:t>
      </w:r>
      <w:r>
        <w:t>report</w:t>
      </w:r>
      <w:r>
        <w:rPr>
          <w:spacing w:val="-5"/>
        </w:rPr>
        <w:t xml:space="preserve"> </w:t>
      </w:r>
      <w:r>
        <w:t>the</w:t>
      </w:r>
      <w:r>
        <w:rPr>
          <w:spacing w:val="-7"/>
        </w:rPr>
        <w:t xml:space="preserve"> </w:t>
      </w:r>
      <w:r>
        <w:t>situation</w:t>
      </w:r>
      <w:r>
        <w:rPr>
          <w:spacing w:val="-6"/>
        </w:rPr>
        <w:t xml:space="preserve"> </w:t>
      </w:r>
      <w:r>
        <w:t>yourself</w:t>
      </w:r>
      <w:r>
        <w:rPr>
          <w:spacing w:val="-8"/>
        </w:rPr>
        <w:t xml:space="preserve"> </w:t>
      </w:r>
      <w:r>
        <w:t>to the Chief Financial</w:t>
      </w:r>
      <w:r>
        <w:rPr>
          <w:spacing w:val="-3"/>
        </w:rPr>
        <w:t xml:space="preserve"> </w:t>
      </w:r>
      <w:r>
        <w:t>Officer.</w:t>
      </w:r>
    </w:p>
    <w:p w14:paraId="4AD03E73" w14:textId="77777777" w:rsidR="00B93A26" w:rsidRDefault="001A446D">
      <w:pPr>
        <w:pStyle w:val="ListParagraph"/>
        <w:numPr>
          <w:ilvl w:val="0"/>
          <w:numId w:val="1"/>
        </w:numPr>
        <w:tabs>
          <w:tab w:val="left" w:pos="840"/>
          <w:tab w:val="left" w:pos="841"/>
        </w:tabs>
        <w:spacing w:before="159"/>
        <w:ind w:right="114"/>
        <w:jc w:val="both"/>
      </w:pPr>
      <w:r>
        <w:t>Once</w:t>
      </w:r>
      <w:r>
        <w:rPr>
          <w:spacing w:val="-11"/>
        </w:rPr>
        <w:t xml:space="preserve"> </w:t>
      </w:r>
      <w:r>
        <w:t>you</w:t>
      </w:r>
      <w:r>
        <w:rPr>
          <w:spacing w:val="-11"/>
        </w:rPr>
        <w:t xml:space="preserve"> </w:t>
      </w:r>
      <w:r>
        <w:t>have</w:t>
      </w:r>
      <w:r>
        <w:rPr>
          <w:spacing w:val="-10"/>
        </w:rPr>
        <w:t xml:space="preserve"> </w:t>
      </w:r>
      <w:r>
        <w:t>reported</w:t>
      </w:r>
      <w:r>
        <w:rPr>
          <w:spacing w:val="-11"/>
        </w:rPr>
        <w:t xml:space="preserve"> </w:t>
      </w:r>
      <w:r>
        <w:t>the</w:t>
      </w:r>
      <w:r>
        <w:rPr>
          <w:spacing w:val="-10"/>
        </w:rPr>
        <w:t xml:space="preserve"> </w:t>
      </w:r>
      <w:r>
        <w:t>incident,</w:t>
      </w:r>
      <w:r>
        <w:rPr>
          <w:spacing w:val="-10"/>
        </w:rPr>
        <w:t xml:space="preserve"> </w:t>
      </w:r>
      <w:r>
        <w:t>you</w:t>
      </w:r>
      <w:r>
        <w:rPr>
          <w:spacing w:val="-11"/>
        </w:rPr>
        <w:t xml:space="preserve"> </w:t>
      </w:r>
      <w:r>
        <w:t>should</w:t>
      </w:r>
      <w:r>
        <w:rPr>
          <w:spacing w:val="-11"/>
        </w:rPr>
        <w:t xml:space="preserve"> </w:t>
      </w:r>
      <w:r>
        <w:t>be</w:t>
      </w:r>
      <w:r>
        <w:rPr>
          <w:spacing w:val="-10"/>
        </w:rPr>
        <w:t xml:space="preserve"> </w:t>
      </w:r>
      <w:r>
        <w:t>contacted</w:t>
      </w:r>
      <w:r>
        <w:rPr>
          <w:spacing w:val="-11"/>
        </w:rPr>
        <w:t xml:space="preserve"> </w:t>
      </w:r>
      <w:r>
        <w:t>soon</w:t>
      </w:r>
      <w:r>
        <w:rPr>
          <w:spacing w:val="-11"/>
        </w:rPr>
        <w:t xml:space="preserve"> </w:t>
      </w:r>
      <w:r>
        <w:t>after</w:t>
      </w:r>
      <w:r>
        <w:rPr>
          <w:spacing w:val="-11"/>
        </w:rPr>
        <w:t xml:space="preserve"> </w:t>
      </w:r>
      <w:r>
        <w:t>by</w:t>
      </w:r>
      <w:r>
        <w:rPr>
          <w:spacing w:val="-10"/>
        </w:rPr>
        <w:t xml:space="preserve"> </w:t>
      </w:r>
      <w:r>
        <w:t>the</w:t>
      </w:r>
      <w:r>
        <w:rPr>
          <w:spacing w:val="-10"/>
        </w:rPr>
        <w:t xml:space="preserve"> </w:t>
      </w:r>
      <w:r>
        <w:t>investigators. If</w:t>
      </w:r>
      <w:r>
        <w:rPr>
          <w:spacing w:val="-12"/>
        </w:rPr>
        <w:t xml:space="preserve"> </w:t>
      </w:r>
      <w:r>
        <w:t>this</w:t>
      </w:r>
      <w:r>
        <w:rPr>
          <w:spacing w:val="-13"/>
        </w:rPr>
        <w:t xml:space="preserve"> </w:t>
      </w:r>
      <w:r>
        <w:t>does</w:t>
      </w:r>
      <w:r>
        <w:rPr>
          <w:spacing w:val="-11"/>
        </w:rPr>
        <w:t xml:space="preserve"> </w:t>
      </w:r>
      <w:r>
        <w:t>not</w:t>
      </w:r>
      <w:r>
        <w:rPr>
          <w:spacing w:val="-12"/>
        </w:rPr>
        <w:t xml:space="preserve"> </w:t>
      </w:r>
      <w:r>
        <w:t>happen,</w:t>
      </w:r>
      <w:r>
        <w:rPr>
          <w:spacing w:val="-13"/>
        </w:rPr>
        <w:t xml:space="preserve"> </w:t>
      </w:r>
      <w:r>
        <w:t>follow</w:t>
      </w:r>
      <w:r>
        <w:rPr>
          <w:spacing w:val="-13"/>
        </w:rPr>
        <w:t xml:space="preserve"> </w:t>
      </w:r>
      <w:r>
        <w:t>up</w:t>
      </w:r>
      <w:r>
        <w:rPr>
          <w:spacing w:val="-11"/>
        </w:rPr>
        <w:t xml:space="preserve"> </w:t>
      </w:r>
      <w:r>
        <w:t>directly</w:t>
      </w:r>
      <w:r>
        <w:rPr>
          <w:spacing w:val="-12"/>
        </w:rPr>
        <w:t xml:space="preserve"> </w:t>
      </w:r>
      <w:r>
        <w:t>with</w:t>
      </w:r>
      <w:r>
        <w:rPr>
          <w:spacing w:val="-15"/>
        </w:rPr>
        <w:t xml:space="preserve"> </w:t>
      </w:r>
      <w:r>
        <w:t>the</w:t>
      </w:r>
      <w:r>
        <w:rPr>
          <w:spacing w:val="-12"/>
        </w:rPr>
        <w:t xml:space="preserve"> </w:t>
      </w:r>
      <w:r>
        <w:t>person</w:t>
      </w:r>
      <w:r>
        <w:rPr>
          <w:spacing w:val="-14"/>
        </w:rPr>
        <w:t xml:space="preserve"> </w:t>
      </w:r>
      <w:r>
        <w:t>with</w:t>
      </w:r>
      <w:r>
        <w:rPr>
          <w:spacing w:val="-15"/>
        </w:rPr>
        <w:t xml:space="preserve"> </w:t>
      </w:r>
      <w:r>
        <w:t>whom</w:t>
      </w:r>
      <w:r>
        <w:rPr>
          <w:spacing w:val="-14"/>
        </w:rPr>
        <w:t xml:space="preserve"> </w:t>
      </w:r>
      <w:r>
        <w:t>you</w:t>
      </w:r>
      <w:r>
        <w:rPr>
          <w:spacing w:val="-14"/>
        </w:rPr>
        <w:t xml:space="preserve"> </w:t>
      </w:r>
      <w:r>
        <w:t>raised</w:t>
      </w:r>
      <w:r>
        <w:rPr>
          <w:spacing w:val="-14"/>
        </w:rPr>
        <w:t xml:space="preserve"> </w:t>
      </w:r>
      <w:r>
        <w:t>the</w:t>
      </w:r>
      <w:r>
        <w:rPr>
          <w:spacing w:val="-10"/>
        </w:rPr>
        <w:t xml:space="preserve"> </w:t>
      </w:r>
      <w:r>
        <w:t>concerns.</w:t>
      </w:r>
    </w:p>
    <w:p w14:paraId="31F8964C" w14:textId="77777777" w:rsidR="00B93A26" w:rsidRDefault="001A446D">
      <w:pPr>
        <w:pStyle w:val="ListParagraph"/>
        <w:numPr>
          <w:ilvl w:val="0"/>
          <w:numId w:val="1"/>
        </w:numPr>
        <w:tabs>
          <w:tab w:val="left" w:pos="840"/>
          <w:tab w:val="left" w:pos="841"/>
        </w:tabs>
        <w:spacing w:before="156"/>
      </w:pPr>
      <w:r>
        <w:t>Remember that the law protects</w:t>
      </w:r>
      <w:r>
        <w:rPr>
          <w:spacing w:val="-3"/>
        </w:rPr>
        <w:t xml:space="preserve"> </w:t>
      </w:r>
      <w:r>
        <w:t>whistleblowers.</w:t>
      </w:r>
    </w:p>
    <w:p w14:paraId="28AAB741" w14:textId="77777777" w:rsidR="00B93A26" w:rsidRDefault="00B93A26">
      <w:pPr>
        <w:pStyle w:val="BodyText"/>
        <w:rPr>
          <w:sz w:val="20"/>
        </w:rPr>
      </w:pPr>
    </w:p>
    <w:p w14:paraId="384503B1" w14:textId="3B0CEEC3" w:rsidR="00B93A26" w:rsidRDefault="00B11118">
      <w:pPr>
        <w:pStyle w:val="BodyText"/>
        <w:spacing w:before="6"/>
        <w:rPr>
          <w:sz w:val="11"/>
        </w:rPr>
      </w:pPr>
      <w:r>
        <w:rPr>
          <w:noProof/>
        </w:rPr>
        <mc:AlternateContent>
          <mc:Choice Requires="wps">
            <w:drawing>
              <wp:anchor distT="0" distB="0" distL="0" distR="0" simplePos="0" relativeHeight="251660288" behindDoc="1" locked="0" layoutInCell="1" allowOverlap="1" wp14:anchorId="18DC4E27" wp14:editId="671F6906">
                <wp:simplePos x="0" y="0"/>
                <wp:positionH relativeFrom="page">
                  <wp:posOffset>914400</wp:posOffset>
                </wp:positionH>
                <wp:positionV relativeFrom="paragraph">
                  <wp:posOffset>119380</wp:posOffset>
                </wp:positionV>
                <wp:extent cx="1828800" cy="1270"/>
                <wp:effectExtent l="0" t="0" r="0" b="0"/>
                <wp:wrapTopAndBottom/>
                <wp:docPr id="2881499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6659" id="Freeform 2" o:spid="_x0000_s1026" style="position:absolute;margin-left:1in;margin-top:9.4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" path="m,l2880,e" filled="f" strokeweight=".72pt">
                <v:path arrowok="t" o:connecttype="custom" o:connectlocs="0,0;1828800,0" o:connectangles="0,0"/>
                <w10:wrap type="topAndBottom" anchorx="page"/>
              </v:shape>
            </w:pict>
          </mc:Fallback>
        </mc:AlternateContent>
      </w:r>
    </w:p>
    <w:sectPr w:rsidR="00B93A26">
      <w:pgSz w:w="11910" w:h="16840"/>
      <w:pgMar w:top="1380" w:right="13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4C84" w14:textId="77777777" w:rsidR="001A446D" w:rsidRDefault="001A446D">
      <w:r>
        <w:separator/>
      </w:r>
    </w:p>
  </w:endnote>
  <w:endnote w:type="continuationSeparator" w:id="0">
    <w:p w14:paraId="36E2D119" w14:textId="77777777" w:rsidR="001A446D" w:rsidRDefault="001A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A5A7" w14:textId="4385BC6A" w:rsidR="00B93A26" w:rsidRDefault="00B1111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6D4E1A" wp14:editId="79E78FD4">
              <wp:simplePos x="0" y="0"/>
              <wp:positionH relativeFrom="page">
                <wp:posOffset>6466205</wp:posOffset>
              </wp:positionH>
              <wp:positionV relativeFrom="page">
                <wp:posOffset>9916160</wp:posOffset>
              </wp:positionV>
              <wp:extent cx="219710" cy="165735"/>
              <wp:effectExtent l="0" t="0" r="0" b="0"/>
              <wp:wrapNone/>
              <wp:docPr id="1242950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FB82" w14:textId="77777777" w:rsidR="00B93A26" w:rsidRDefault="001A446D">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D4E1A" id="_x0000_t202" coordsize="21600,21600" o:spt="202" path="m,l,21600r21600,l21600,xe">
              <v:stroke joinstyle="miter"/>
              <v:path gradientshapeok="t" o:connecttype="rect"/>
            </v:shapetype>
            <v:shape id="Text Box 1" o:spid="_x0000_s1026" type="#_x0000_t202" style="position:absolute;margin-left:509.15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" filled="f" stroked="f">
              <v:textbox inset="0,0,0,0">
                <w:txbxContent>
                  <w:p w14:paraId="4059FB82" w14:textId="77777777" w:rsidR="00B93A26" w:rsidRDefault="001A446D">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4583" w14:textId="77777777" w:rsidR="001A446D" w:rsidRDefault="001A446D">
      <w:r>
        <w:separator/>
      </w:r>
    </w:p>
  </w:footnote>
  <w:footnote w:type="continuationSeparator" w:id="0">
    <w:p w14:paraId="2E0710B1" w14:textId="77777777" w:rsidR="001A446D" w:rsidRDefault="001A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7E2D"/>
    <w:multiLevelType w:val="multilevel"/>
    <w:tmpl w:val="BE6EF572"/>
    <w:lvl w:ilvl="0">
      <w:start w:val="1"/>
      <w:numFmt w:val="decimal"/>
      <w:lvlText w:val="%1."/>
      <w:lvlJc w:val="left"/>
      <w:pPr>
        <w:ind w:left="840" w:hanging="721"/>
        <w:jc w:val="left"/>
      </w:pPr>
      <w:rPr>
        <w:rFonts w:ascii="Cambria" w:eastAsia="Cambria" w:hAnsi="Cambria" w:cs="Cambria" w:hint="default"/>
        <w:b/>
        <w:bCs/>
        <w:w w:val="99"/>
        <w:sz w:val="26"/>
        <w:szCs w:val="26"/>
        <w:lang w:val="en-GB" w:eastAsia="en-GB" w:bidi="en-GB"/>
      </w:rPr>
    </w:lvl>
    <w:lvl w:ilvl="1">
      <w:start w:val="1"/>
      <w:numFmt w:val="decimal"/>
      <w:lvlText w:val="%1.%2"/>
      <w:lvlJc w:val="left"/>
      <w:pPr>
        <w:ind w:left="840" w:hanging="721"/>
        <w:jc w:val="left"/>
      </w:pPr>
      <w:rPr>
        <w:rFonts w:hint="default"/>
        <w:spacing w:val="-1"/>
        <w:w w:val="100"/>
        <w:lang w:val="en-GB" w:eastAsia="en-GB" w:bidi="en-GB"/>
      </w:rPr>
    </w:lvl>
    <w:lvl w:ilvl="2">
      <w:numFmt w:val="bullet"/>
      <w:lvlText w:val="-"/>
      <w:lvlJc w:val="left"/>
      <w:pPr>
        <w:ind w:left="1200" w:hanging="721"/>
      </w:pPr>
      <w:rPr>
        <w:rFonts w:ascii="Calibri" w:eastAsia="Calibri" w:hAnsi="Calibri" w:cs="Calibri" w:hint="default"/>
        <w:w w:val="100"/>
        <w:sz w:val="22"/>
        <w:szCs w:val="22"/>
        <w:lang w:val="en-GB" w:eastAsia="en-GB" w:bidi="en-GB"/>
      </w:rPr>
    </w:lvl>
    <w:lvl w:ilvl="3">
      <w:numFmt w:val="bullet"/>
      <w:lvlText w:val="•"/>
      <w:lvlJc w:val="left"/>
      <w:pPr>
        <w:ind w:left="2992" w:hanging="721"/>
      </w:pPr>
      <w:rPr>
        <w:rFonts w:hint="default"/>
        <w:lang w:val="en-GB" w:eastAsia="en-GB" w:bidi="en-GB"/>
      </w:rPr>
    </w:lvl>
    <w:lvl w:ilvl="4">
      <w:numFmt w:val="bullet"/>
      <w:lvlText w:val="•"/>
      <w:lvlJc w:val="left"/>
      <w:pPr>
        <w:ind w:left="3888" w:hanging="721"/>
      </w:pPr>
      <w:rPr>
        <w:rFonts w:hint="default"/>
        <w:lang w:val="en-GB" w:eastAsia="en-GB" w:bidi="en-GB"/>
      </w:rPr>
    </w:lvl>
    <w:lvl w:ilvl="5">
      <w:numFmt w:val="bullet"/>
      <w:lvlText w:val="•"/>
      <w:lvlJc w:val="left"/>
      <w:pPr>
        <w:ind w:left="4785" w:hanging="721"/>
      </w:pPr>
      <w:rPr>
        <w:rFonts w:hint="default"/>
        <w:lang w:val="en-GB" w:eastAsia="en-GB" w:bidi="en-GB"/>
      </w:rPr>
    </w:lvl>
    <w:lvl w:ilvl="6">
      <w:numFmt w:val="bullet"/>
      <w:lvlText w:val="•"/>
      <w:lvlJc w:val="left"/>
      <w:pPr>
        <w:ind w:left="5681" w:hanging="721"/>
      </w:pPr>
      <w:rPr>
        <w:rFonts w:hint="default"/>
        <w:lang w:val="en-GB" w:eastAsia="en-GB" w:bidi="en-GB"/>
      </w:rPr>
    </w:lvl>
    <w:lvl w:ilvl="7">
      <w:numFmt w:val="bullet"/>
      <w:lvlText w:val="•"/>
      <w:lvlJc w:val="left"/>
      <w:pPr>
        <w:ind w:left="6577" w:hanging="721"/>
      </w:pPr>
      <w:rPr>
        <w:rFonts w:hint="default"/>
        <w:lang w:val="en-GB" w:eastAsia="en-GB" w:bidi="en-GB"/>
      </w:rPr>
    </w:lvl>
    <w:lvl w:ilvl="8">
      <w:numFmt w:val="bullet"/>
      <w:lvlText w:val="•"/>
      <w:lvlJc w:val="left"/>
      <w:pPr>
        <w:ind w:left="7473" w:hanging="721"/>
      </w:pPr>
      <w:rPr>
        <w:rFonts w:hint="default"/>
        <w:lang w:val="en-GB" w:eastAsia="en-GB" w:bidi="en-GB"/>
      </w:rPr>
    </w:lvl>
  </w:abstractNum>
  <w:abstractNum w:abstractNumId="1" w15:restartNumberingAfterBreak="0">
    <w:nsid w:val="24D940FD"/>
    <w:multiLevelType w:val="multilevel"/>
    <w:tmpl w:val="B1B2865C"/>
    <w:lvl w:ilvl="0">
      <w:start w:val="4"/>
      <w:numFmt w:val="decimal"/>
      <w:lvlText w:val="%1"/>
      <w:lvlJc w:val="left"/>
      <w:pPr>
        <w:ind w:left="840" w:hanging="721"/>
        <w:jc w:val="left"/>
      </w:pPr>
      <w:rPr>
        <w:rFonts w:hint="default"/>
        <w:lang w:val="en-GB" w:eastAsia="en-GB" w:bidi="en-GB"/>
      </w:rPr>
    </w:lvl>
    <w:lvl w:ilvl="1">
      <w:start w:val="4"/>
      <w:numFmt w:val="decimal"/>
      <w:lvlText w:val="%1.%2"/>
      <w:lvlJc w:val="left"/>
      <w:pPr>
        <w:ind w:left="840" w:hanging="721"/>
        <w:jc w:val="left"/>
      </w:pPr>
      <w:rPr>
        <w:rFonts w:hint="default"/>
        <w:lang w:val="en-GB" w:eastAsia="en-GB" w:bidi="en-GB"/>
      </w:rPr>
    </w:lvl>
    <w:lvl w:ilvl="2">
      <w:start w:val="1"/>
      <w:numFmt w:val="decimal"/>
      <w:lvlText w:val="%1.%2.%3"/>
      <w:lvlJc w:val="left"/>
      <w:pPr>
        <w:ind w:left="840" w:hanging="721"/>
        <w:jc w:val="left"/>
      </w:pPr>
      <w:rPr>
        <w:rFonts w:ascii="Calibri" w:eastAsia="Calibri" w:hAnsi="Calibri" w:cs="Calibri" w:hint="default"/>
        <w:spacing w:val="-1"/>
        <w:w w:val="100"/>
        <w:sz w:val="22"/>
        <w:szCs w:val="22"/>
        <w:lang w:val="en-GB" w:eastAsia="en-GB" w:bidi="en-GB"/>
      </w:rPr>
    </w:lvl>
    <w:lvl w:ilvl="3">
      <w:numFmt w:val="bullet"/>
      <w:lvlText w:val="•"/>
      <w:lvlJc w:val="left"/>
      <w:pPr>
        <w:ind w:left="3367" w:hanging="721"/>
      </w:pPr>
      <w:rPr>
        <w:rFonts w:hint="default"/>
        <w:lang w:val="en-GB" w:eastAsia="en-GB" w:bidi="en-GB"/>
      </w:rPr>
    </w:lvl>
    <w:lvl w:ilvl="4">
      <w:numFmt w:val="bullet"/>
      <w:lvlText w:val="•"/>
      <w:lvlJc w:val="left"/>
      <w:pPr>
        <w:ind w:left="4210" w:hanging="721"/>
      </w:pPr>
      <w:rPr>
        <w:rFonts w:hint="default"/>
        <w:lang w:val="en-GB" w:eastAsia="en-GB" w:bidi="en-GB"/>
      </w:rPr>
    </w:lvl>
    <w:lvl w:ilvl="5">
      <w:numFmt w:val="bullet"/>
      <w:lvlText w:val="•"/>
      <w:lvlJc w:val="left"/>
      <w:pPr>
        <w:ind w:left="5053" w:hanging="721"/>
      </w:pPr>
      <w:rPr>
        <w:rFonts w:hint="default"/>
        <w:lang w:val="en-GB" w:eastAsia="en-GB" w:bidi="en-GB"/>
      </w:rPr>
    </w:lvl>
    <w:lvl w:ilvl="6">
      <w:numFmt w:val="bullet"/>
      <w:lvlText w:val="•"/>
      <w:lvlJc w:val="left"/>
      <w:pPr>
        <w:ind w:left="5895" w:hanging="721"/>
      </w:pPr>
      <w:rPr>
        <w:rFonts w:hint="default"/>
        <w:lang w:val="en-GB" w:eastAsia="en-GB" w:bidi="en-GB"/>
      </w:rPr>
    </w:lvl>
    <w:lvl w:ilvl="7">
      <w:numFmt w:val="bullet"/>
      <w:lvlText w:val="•"/>
      <w:lvlJc w:val="left"/>
      <w:pPr>
        <w:ind w:left="6738" w:hanging="721"/>
      </w:pPr>
      <w:rPr>
        <w:rFonts w:hint="default"/>
        <w:lang w:val="en-GB" w:eastAsia="en-GB" w:bidi="en-GB"/>
      </w:rPr>
    </w:lvl>
    <w:lvl w:ilvl="8">
      <w:numFmt w:val="bullet"/>
      <w:lvlText w:val="•"/>
      <w:lvlJc w:val="left"/>
      <w:pPr>
        <w:ind w:left="7581" w:hanging="721"/>
      </w:pPr>
      <w:rPr>
        <w:rFonts w:hint="default"/>
        <w:lang w:val="en-GB" w:eastAsia="en-GB" w:bidi="en-GB"/>
      </w:rPr>
    </w:lvl>
  </w:abstractNum>
  <w:abstractNum w:abstractNumId="2" w15:restartNumberingAfterBreak="0">
    <w:nsid w:val="398D1D40"/>
    <w:multiLevelType w:val="hybridMultilevel"/>
    <w:tmpl w:val="8EF00170"/>
    <w:lvl w:ilvl="0" w:tplc="77BC0BFA">
      <w:start w:val="1"/>
      <w:numFmt w:val="decimal"/>
      <w:lvlText w:val="%1."/>
      <w:lvlJc w:val="left"/>
      <w:pPr>
        <w:ind w:left="828" w:hanging="708"/>
        <w:jc w:val="left"/>
      </w:pPr>
      <w:rPr>
        <w:rFonts w:ascii="Calibri" w:eastAsia="Calibri" w:hAnsi="Calibri" w:cs="Calibri" w:hint="default"/>
        <w:spacing w:val="-1"/>
        <w:w w:val="99"/>
        <w:sz w:val="20"/>
        <w:szCs w:val="20"/>
        <w:lang w:val="en-GB" w:eastAsia="en-GB" w:bidi="en-GB"/>
      </w:rPr>
    </w:lvl>
    <w:lvl w:ilvl="1" w:tplc="DB1A12C4">
      <w:numFmt w:val="bullet"/>
      <w:lvlText w:val="•"/>
      <w:lvlJc w:val="left"/>
      <w:pPr>
        <w:ind w:left="1664" w:hanging="708"/>
      </w:pPr>
      <w:rPr>
        <w:rFonts w:hint="default"/>
        <w:lang w:val="en-GB" w:eastAsia="en-GB" w:bidi="en-GB"/>
      </w:rPr>
    </w:lvl>
    <w:lvl w:ilvl="2" w:tplc="6AB052BC">
      <w:numFmt w:val="bullet"/>
      <w:lvlText w:val="•"/>
      <w:lvlJc w:val="left"/>
      <w:pPr>
        <w:ind w:left="2509" w:hanging="708"/>
      </w:pPr>
      <w:rPr>
        <w:rFonts w:hint="default"/>
        <w:lang w:val="en-GB" w:eastAsia="en-GB" w:bidi="en-GB"/>
      </w:rPr>
    </w:lvl>
    <w:lvl w:ilvl="3" w:tplc="5F4EC4B6">
      <w:numFmt w:val="bullet"/>
      <w:lvlText w:val="•"/>
      <w:lvlJc w:val="left"/>
      <w:pPr>
        <w:ind w:left="3353" w:hanging="708"/>
      </w:pPr>
      <w:rPr>
        <w:rFonts w:hint="default"/>
        <w:lang w:val="en-GB" w:eastAsia="en-GB" w:bidi="en-GB"/>
      </w:rPr>
    </w:lvl>
    <w:lvl w:ilvl="4" w:tplc="0E20439C">
      <w:numFmt w:val="bullet"/>
      <w:lvlText w:val="•"/>
      <w:lvlJc w:val="left"/>
      <w:pPr>
        <w:ind w:left="4198" w:hanging="708"/>
      </w:pPr>
      <w:rPr>
        <w:rFonts w:hint="default"/>
        <w:lang w:val="en-GB" w:eastAsia="en-GB" w:bidi="en-GB"/>
      </w:rPr>
    </w:lvl>
    <w:lvl w:ilvl="5" w:tplc="46EACD6A">
      <w:numFmt w:val="bullet"/>
      <w:lvlText w:val="•"/>
      <w:lvlJc w:val="left"/>
      <w:pPr>
        <w:ind w:left="5043" w:hanging="708"/>
      </w:pPr>
      <w:rPr>
        <w:rFonts w:hint="default"/>
        <w:lang w:val="en-GB" w:eastAsia="en-GB" w:bidi="en-GB"/>
      </w:rPr>
    </w:lvl>
    <w:lvl w:ilvl="6" w:tplc="EE640E66">
      <w:numFmt w:val="bullet"/>
      <w:lvlText w:val="•"/>
      <w:lvlJc w:val="left"/>
      <w:pPr>
        <w:ind w:left="5887" w:hanging="708"/>
      </w:pPr>
      <w:rPr>
        <w:rFonts w:hint="default"/>
        <w:lang w:val="en-GB" w:eastAsia="en-GB" w:bidi="en-GB"/>
      </w:rPr>
    </w:lvl>
    <w:lvl w:ilvl="7" w:tplc="DA1626EE">
      <w:numFmt w:val="bullet"/>
      <w:lvlText w:val="•"/>
      <w:lvlJc w:val="left"/>
      <w:pPr>
        <w:ind w:left="6732" w:hanging="708"/>
      </w:pPr>
      <w:rPr>
        <w:rFonts w:hint="default"/>
        <w:lang w:val="en-GB" w:eastAsia="en-GB" w:bidi="en-GB"/>
      </w:rPr>
    </w:lvl>
    <w:lvl w:ilvl="8" w:tplc="DA802420">
      <w:numFmt w:val="bullet"/>
      <w:lvlText w:val="•"/>
      <w:lvlJc w:val="left"/>
      <w:pPr>
        <w:ind w:left="7577" w:hanging="708"/>
      </w:pPr>
      <w:rPr>
        <w:rFonts w:hint="default"/>
        <w:lang w:val="en-GB" w:eastAsia="en-GB" w:bidi="en-GB"/>
      </w:rPr>
    </w:lvl>
  </w:abstractNum>
  <w:abstractNum w:abstractNumId="3" w15:restartNumberingAfterBreak="0">
    <w:nsid w:val="48A93633"/>
    <w:multiLevelType w:val="hybridMultilevel"/>
    <w:tmpl w:val="E1B81092"/>
    <w:lvl w:ilvl="0" w:tplc="37B6A790">
      <w:start w:val="1"/>
      <w:numFmt w:val="decimal"/>
      <w:lvlText w:val="%1."/>
      <w:lvlJc w:val="left"/>
      <w:pPr>
        <w:ind w:left="840" w:hanging="721"/>
        <w:jc w:val="left"/>
      </w:pPr>
      <w:rPr>
        <w:rFonts w:ascii="Calibri" w:eastAsia="Calibri" w:hAnsi="Calibri" w:cs="Calibri" w:hint="default"/>
        <w:w w:val="100"/>
        <w:sz w:val="22"/>
        <w:szCs w:val="22"/>
        <w:lang w:val="en-GB" w:eastAsia="en-GB" w:bidi="en-GB"/>
      </w:rPr>
    </w:lvl>
    <w:lvl w:ilvl="1" w:tplc="EF0C38A0">
      <w:numFmt w:val="bullet"/>
      <w:lvlText w:val="•"/>
      <w:lvlJc w:val="left"/>
      <w:pPr>
        <w:ind w:left="1682" w:hanging="721"/>
      </w:pPr>
      <w:rPr>
        <w:rFonts w:hint="default"/>
        <w:lang w:val="en-GB" w:eastAsia="en-GB" w:bidi="en-GB"/>
      </w:rPr>
    </w:lvl>
    <w:lvl w:ilvl="2" w:tplc="A3EAF58C">
      <w:numFmt w:val="bullet"/>
      <w:lvlText w:val="•"/>
      <w:lvlJc w:val="left"/>
      <w:pPr>
        <w:ind w:left="2525" w:hanging="721"/>
      </w:pPr>
      <w:rPr>
        <w:rFonts w:hint="default"/>
        <w:lang w:val="en-GB" w:eastAsia="en-GB" w:bidi="en-GB"/>
      </w:rPr>
    </w:lvl>
    <w:lvl w:ilvl="3" w:tplc="A4EC7EEE">
      <w:numFmt w:val="bullet"/>
      <w:lvlText w:val="•"/>
      <w:lvlJc w:val="left"/>
      <w:pPr>
        <w:ind w:left="3367" w:hanging="721"/>
      </w:pPr>
      <w:rPr>
        <w:rFonts w:hint="default"/>
        <w:lang w:val="en-GB" w:eastAsia="en-GB" w:bidi="en-GB"/>
      </w:rPr>
    </w:lvl>
    <w:lvl w:ilvl="4" w:tplc="EA487102">
      <w:numFmt w:val="bullet"/>
      <w:lvlText w:val="•"/>
      <w:lvlJc w:val="left"/>
      <w:pPr>
        <w:ind w:left="4210" w:hanging="721"/>
      </w:pPr>
      <w:rPr>
        <w:rFonts w:hint="default"/>
        <w:lang w:val="en-GB" w:eastAsia="en-GB" w:bidi="en-GB"/>
      </w:rPr>
    </w:lvl>
    <w:lvl w:ilvl="5" w:tplc="BB7ADA7A">
      <w:numFmt w:val="bullet"/>
      <w:lvlText w:val="•"/>
      <w:lvlJc w:val="left"/>
      <w:pPr>
        <w:ind w:left="5053" w:hanging="721"/>
      </w:pPr>
      <w:rPr>
        <w:rFonts w:hint="default"/>
        <w:lang w:val="en-GB" w:eastAsia="en-GB" w:bidi="en-GB"/>
      </w:rPr>
    </w:lvl>
    <w:lvl w:ilvl="6" w:tplc="FEF470AA">
      <w:numFmt w:val="bullet"/>
      <w:lvlText w:val="•"/>
      <w:lvlJc w:val="left"/>
      <w:pPr>
        <w:ind w:left="5895" w:hanging="721"/>
      </w:pPr>
      <w:rPr>
        <w:rFonts w:hint="default"/>
        <w:lang w:val="en-GB" w:eastAsia="en-GB" w:bidi="en-GB"/>
      </w:rPr>
    </w:lvl>
    <w:lvl w:ilvl="7" w:tplc="CC0EB3FE">
      <w:numFmt w:val="bullet"/>
      <w:lvlText w:val="•"/>
      <w:lvlJc w:val="left"/>
      <w:pPr>
        <w:ind w:left="6738" w:hanging="721"/>
      </w:pPr>
      <w:rPr>
        <w:rFonts w:hint="default"/>
        <w:lang w:val="en-GB" w:eastAsia="en-GB" w:bidi="en-GB"/>
      </w:rPr>
    </w:lvl>
    <w:lvl w:ilvl="8" w:tplc="B9FEC7A2">
      <w:numFmt w:val="bullet"/>
      <w:lvlText w:val="•"/>
      <w:lvlJc w:val="left"/>
      <w:pPr>
        <w:ind w:left="7581" w:hanging="721"/>
      </w:pPr>
      <w:rPr>
        <w:rFonts w:hint="default"/>
        <w:lang w:val="en-GB" w:eastAsia="en-GB" w:bidi="en-GB"/>
      </w:rPr>
    </w:lvl>
  </w:abstractNum>
  <w:abstractNum w:abstractNumId="4" w15:restartNumberingAfterBreak="0">
    <w:nsid w:val="62CA2406"/>
    <w:multiLevelType w:val="multilevel"/>
    <w:tmpl w:val="5D90C682"/>
    <w:lvl w:ilvl="0">
      <w:start w:val="4"/>
      <w:numFmt w:val="decimal"/>
      <w:lvlText w:val="%1"/>
      <w:lvlJc w:val="left"/>
      <w:pPr>
        <w:ind w:left="839" w:hanging="721"/>
        <w:jc w:val="left"/>
      </w:pPr>
      <w:rPr>
        <w:rFonts w:hint="default"/>
        <w:lang w:val="en-GB" w:eastAsia="en-GB" w:bidi="en-GB"/>
      </w:rPr>
    </w:lvl>
    <w:lvl w:ilvl="1">
      <w:start w:val="3"/>
      <w:numFmt w:val="decimal"/>
      <w:lvlText w:val="%1.%2"/>
      <w:lvlJc w:val="left"/>
      <w:pPr>
        <w:ind w:left="839" w:hanging="721"/>
        <w:jc w:val="left"/>
      </w:pPr>
      <w:rPr>
        <w:rFonts w:hint="default"/>
        <w:lang w:val="en-GB" w:eastAsia="en-GB" w:bidi="en-GB"/>
      </w:rPr>
    </w:lvl>
    <w:lvl w:ilvl="2">
      <w:start w:val="1"/>
      <w:numFmt w:val="decimal"/>
      <w:lvlText w:val="%1.%2.%3"/>
      <w:lvlJc w:val="left"/>
      <w:pPr>
        <w:ind w:left="839" w:hanging="721"/>
        <w:jc w:val="left"/>
      </w:pPr>
      <w:rPr>
        <w:rFonts w:ascii="Calibri" w:eastAsia="Calibri" w:hAnsi="Calibri" w:cs="Calibri" w:hint="default"/>
        <w:spacing w:val="-1"/>
        <w:w w:val="100"/>
        <w:sz w:val="22"/>
        <w:szCs w:val="22"/>
        <w:lang w:val="en-GB" w:eastAsia="en-GB" w:bidi="en-GB"/>
      </w:rPr>
    </w:lvl>
    <w:lvl w:ilvl="3">
      <w:numFmt w:val="bullet"/>
      <w:lvlText w:val="-"/>
      <w:lvlJc w:val="left"/>
      <w:pPr>
        <w:ind w:left="1559" w:hanging="721"/>
      </w:pPr>
      <w:rPr>
        <w:rFonts w:ascii="Calibri" w:eastAsia="Calibri" w:hAnsi="Calibri" w:cs="Calibri" w:hint="default"/>
        <w:w w:val="100"/>
        <w:sz w:val="22"/>
        <w:szCs w:val="22"/>
        <w:lang w:val="en-GB" w:eastAsia="en-GB" w:bidi="en-GB"/>
      </w:rPr>
    </w:lvl>
    <w:lvl w:ilvl="4">
      <w:numFmt w:val="bullet"/>
      <w:lvlText w:val="•"/>
      <w:lvlJc w:val="left"/>
      <w:pPr>
        <w:ind w:left="4128" w:hanging="721"/>
      </w:pPr>
      <w:rPr>
        <w:rFonts w:hint="default"/>
        <w:lang w:val="en-GB" w:eastAsia="en-GB" w:bidi="en-GB"/>
      </w:rPr>
    </w:lvl>
    <w:lvl w:ilvl="5">
      <w:numFmt w:val="bullet"/>
      <w:lvlText w:val="•"/>
      <w:lvlJc w:val="left"/>
      <w:pPr>
        <w:ind w:left="4985" w:hanging="721"/>
      </w:pPr>
      <w:rPr>
        <w:rFonts w:hint="default"/>
        <w:lang w:val="en-GB" w:eastAsia="en-GB" w:bidi="en-GB"/>
      </w:rPr>
    </w:lvl>
    <w:lvl w:ilvl="6">
      <w:numFmt w:val="bullet"/>
      <w:lvlText w:val="•"/>
      <w:lvlJc w:val="left"/>
      <w:pPr>
        <w:ind w:left="5841" w:hanging="721"/>
      </w:pPr>
      <w:rPr>
        <w:rFonts w:hint="default"/>
        <w:lang w:val="en-GB" w:eastAsia="en-GB" w:bidi="en-GB"/>
      </w:rPr>
    </w:lvl>
    <w:lvl w:ilvl="7">
      <w:numFmt w:val="bullet"/>
      <w:lvlText w:val="•"/>
      <w:lvlJc w:val="left"/>
      <w:pPr>
        <w:ind w:left="6697" w:hanging="721"/>
      </w:pPr>
      <w:rPr>
        <w:rFonts w:hint="default"/>
        <w:lang w:val="en-GB" w:eastAsia="en-GB" w:bidi="en-GB"/>
      </w:rPr>
    </w:lvl>
    <w:lvl w:ilvl="8">
      <w:numFmt w:val="bullet"/>
      <w:lvlText w:val="•"/>
      <w:lvlJc w:val="left"/>
      <w:pPr>
        <w:ind w:left="7553" w:hanging="721"/>
      </w:pPr>
      <w:rPr>
        <w:rFonts w:hint="default"/>
        <w:lang w:val="en-GB" w:eastAsia="en-GB" w:bidi="en-GB"/>
      </w:rPr>
    </w:lvl>
  </w:abstractNum>
  <w:abstractNum w:abstractNumId="5" w15:restartNumberingAfterBreak="0">
    <w:nsid w:val="71580126"/>
    <w:multiLevelType w:val="multilevel"/>
    <w:tmpl w:val="5EF2EB44"/>
    <w:lvl w:ilvl="0">
      <w:start w:val="1"/>
      <w:numFmt w:val="decimal"/>
      <w:lvlText w:val="%1."/>
      <w:lvlJc w:val="left"/>
      <w:pPr>
        <w:ind w:left="316" w:hanging="197"/>
        <w:jc w:val="left"/>
      </w:pPr>
      <w:rPr>
        <w:rFonts w:hint="default"/>
        <w:spacing w:val="-1"/>
        <w:w w:val="99"/>
        <w:lang w:val="en-GB" w:eastAsia="en-GB" w:bidi="en-GB"/>
      </w:rPr>
    </w:lvl>
    <w:lvl w:ilvl="1">
      <w:start w:val="1"/>
      <w:numFmt w:val="decimal"/>
      <w:lvlText w:val="%1.%2"/>
      <w:lvlJc w:val="left"/>
      <w:pPr>
        <w:ind w:left="479" w:hanging="360"/>
        <w:jc w:val="left"/>
      </w:pPr>
      <w:rPr>
        <w:rFonts w:ascii="Calibri" w:eastAsia="Calibri" w:hAnsi="Calibri" w:cs="Calibri" w:hint="default"/>
        <w:spacing w:val="-1"/>
        <w:w w:val="99"/>
        <w:sz w:val="20"/>
        <w:szCs w:val="20"/>
        <w:lang w:val="en-GB" w:eastAsia="en-GB" w:bidi="en-GB"/>
      </w:rPr>
    </w:lvl>
    <w:lvl w:ilvl="2">
      <w:numFmt w:val="bullet"/>
      <w:lvlText w:val=""/>
      <w:lvlJc w:val="left"/>
      <w:pPr>
        <w:ind w:left="686" w:hanging="207"/>
      </w:pPr>
      <w:rPr>
        <w:rFonts w:ascii="Symbol" w:eastAsia="Symbol" w:hAnsi="Symbol" w:cs="Symbol" w:hint="default"/>
        <w:w w:val="99"/>
        <w:sz w:val="20"/>
        <w:szCs w:val="20"/>
        <w:lang w:val="en-GB" w:eastAsia="en-GB" w:bidi="en-GB"/>
      </w:rPr>
    </w:lvl>
    <w:lvl w:ilvl="3">
      <w:numFmt w:val="bullet"/>
      <w:lvlText w:val="•"/>
      <w:lvlJc w:val="left"/>
      <w:pPr>
        <w:ind w:left="520" w:hanging="207"/>
      </w:pPr>
      <w:rPr>
        <w:rFonts w:hint="default"/>
        <w:lang w:val="en-GB" w:eastAsia="en-GB" w:bidi="en-GB"/>
      </w:rPr>
    </w:lvl>
    <w:lvl w:ilvl="4">
      <w:numFmt w:val="bullet"/>
      <w:lvlText w:val="•"/>
      <w:lvlJc w:val="left"/>
      <w:pPr>
        <w:ind w:left="540" w:hanging="207"/>
      </w:pPr>
      <w:rPr>
        <w:rFonts w:hint="default"/>
        <w:lang w:val="en-GB" w:eastAsia="en-GB" w:bidi="en-GB"/>
      </w:rPr>
    </w:lvl>
    <w:lvl w:ilvl="5">
      <w:numFmt w:val="bullet"/>
      <w:lvlText w:val="•"/>
      <w:lvlJc w:val="left"/>
      <w:pPr>
        <w:ind w:left="680" w:hanging="207"/>
      </w:pPr>
      <w:rPr>
        <w:rFonts w:hint="default"/>
        <w:lang w:val="en-GB" w:eastAsia="en-GB" w:bidi="en-GB"/>
      </w:rPr>
    </w:lvl>
    <w:lvl w:ilvl="6">
      <w:numFmt w:val="bullet"/>
      <w:lvlText w:val="•"/>
      <w:lvlJc w:val="left"/>
      <w:pPr>
        <w:ind w:left="840" w:hanging="207"/>
      </w:pPr>
      <w:rPr>
        <w:rFonts w:hint="default"/>
        <w:lang w:val="en-GB" w:eastAsia="en-GB" w:bidi="en-GB"/>
      </w:rPr>
    </w:lvl>
    <w:lvl w:ilvl="7">
      <w:numFmt w:val="bullet"/>
      <w:lvlText w:val="•"/>
      <w:lvlJc w:val="left"/>
      <w:pPr>
        <w:ind w:left="2946" w:hanging="207"/>
      </w:pPr>
      <w:rPr>
        <w:rFonts w:hint="default"/>
        <w:lang w:val="en-GB" w:eastAsia="en-GB" w:bidi="en-GB"/>
      </w:rPr>
    </w:lvl>
    <w:lvl w:ilvl="8">
      <w:numFmt w:val="bullet"/>
      <w:lvlText w:val="•"/>
      <w:lvlJc w:val="left"/>
      <w:pPr>
        <w:ind w:left="5053" w:hanging="207"/>
      </w:pPr>
      <w:rPr>
        <w:rFonts w:hint="default"/>
        <w:lang w:val="en-GB" w:eastAsia="en-GB" w:bidi="en-GB"/>
      </w:rPr>
    </w:lvl>
  </w:abstractNum>
  <w:abstractNum w:abstractNumId="6" w15:restartNumberingAfterBreak="0">
    <w:nsid w:val="722A7AC8"/>
    <w:multiLevelType w:val="multilevel"/>
    <w:tmpl w:val="4F0271B4"/>
    <w:lvl w:ilvl="0">
      <w:start w:val="4"/>
      <w:numFmt w:val="decimal"/>
      <w:lvlText w:val="%1"/>
      <w:lvlJc w:val="left"/>
      <w:pPr>
        <w:ind w:left="839" w:hanging="721"/>
        <w:jc w:val="left"/>
      </w:pPr>
      <w:rPr>
        <w:rFonts w:hint="default"/>
        <w:lang w:val="en-GB" w:eastAsia="en-GB" w:bidi="en-GB"/>
      </w:rPr>
    </w:lvl>
    <w:lvl w:ilvl="1">
      <w:start w:val="2"/>
      <w:numFmt w:val="decimal"/>
      <w:lvlText w:val="%1.%2"/>
      <w:lvlJc w:val="left"/>
      <w:pPr>
        <w:ind w:left="839" w:hanging="721"/>
        <w:jc w:val="left"/>
      </w:pPr>
      <w:rPr>
        <w:rFonts w:hint="default"/>
        <w:lang w:val="en-GB" w:eastAsia="en-GB" w:bidi="en-GB"/>
      </w:rPr>
    </w:lvl>
    <w:lvl w:ilvl="2">
      <w:start w:val="1"/>
      <w:numFmt w:val="decimal"/>
      <w:lvlText w:val="%1.%2.%3"/>
      <w:lvlJc w:val="left"/>
      <w:pPr>
        <w:ind w:left="839" w:hanging="721"/>
        <w:jc w:val="left"/>
      </w:pPr>
      <w:rPr>
        <w:rFonts w:ascii="Calibri" w:eastAsia="Calibri" w:hAnsi="Calibri" w:cs="Calibri" w:hint="default"/>
        <w:spacing w:val="-1"/>
        <w:w w:val="100"/>
        <w:sz w:val="22"/>
        <w:szCs w:val="22"/>
        <w:lang w:val="en-GB" w:eastAsia="en-GB" w:bidi="en-GB"/>
      </w:rPr>
    </w:lvl>
    <w:lvl w:ilvl="3">
      <w:numFmt w:val="bullet"/>
      <w:lvlText w:val="•"/>
      <w:lvlJc w:val="left"/>
      <w:pPr>
        <w:ind w:left="3367" w:hanging="721"/>
      </w:pPr>
      <w:rPr>
        <w:rFonts w:hint="default"/>
        <w:lang w:val="en-GB" w:eastAsia="en-GB" w:bidi="en-GB"/>
      </w:rPr>
    </w:lvl>
    <w:lvl w:ilvl="4">
      <w:numFmt w:val="bullet"/>
      <w:lvlText w:val="•"/>
      <w:lvlJc w:val="left"/>
      <w:pPr>
        <w:ind w:left="4210" w:hanging="721"/>
      </w:pPr>
      <w:rPr>
        <w:rFonts w:hint="default"/>
        <w:lang w:val="en-GB" w:eastAsia="en-GB" w:bidi="en-GB"/>
      </w:rPr>
    </w:lvl>
    <w:lvl w:ilvl="5">
      <w:numFmt w:val="bullet"/>
      <w:lvlText w:val="•"/>
      <w:lvlJc w:val="left"/>
      <w:pPr>
        <w:ind w:left="5053" w:hanging="721"/>
      </w:pPr>
      <w:rPr>
        <w:rFonts w:hint="default"/>
        <w:lang w:val="en-GB" w:eastAsia="en-GB" w:bidi="en-GB"/>
      </w:rPr>
    </w:lvl>
    <w:lvl w:ilvl="6">
      <w:numFmt w:val="bullet"/>
      <w:lvlText w:val="•"/>
      <w:lvlJc w:val="left"/>
      <w:pPr>
        <w:ind w:left="5895" w:hanging="721"/>
      </w:pPr>
      <w:rPr>
        <w:rFonts w:hint="default"/>
        <w:lang w:val="en-GB" w:eastAsia="en-GB" w:bidi="en-GB"/>
      </w:rPr>
    </w:lvl>
    <w:lvl w:ilvl="7">
      <w:numFmt w:val="bullet"/>
      <w:lvlText w:val="•"/>
      <w:lvlJc w:val="left"/>
      <w:pPr>
        <w:ind w:left="6738" w:hanging="721"/>
      </w:pPr>
      <w:rPr>
        <w:rFonts w:hint="default"/>
        <w:lang w:val="en-GB" w:eastAsia="en-GB" w:bidi="en-GB"/>
      </w:rPr>
    </w:lvl>
    <w:lvl w:ilvl="8">
      <w:numFmt w:val="bullet"/>
      <w:lvlText w:val="•"/>
      <w:lvlJc w:val="left"/>
      <w:pPr>
        <w:ind w:left="7581" w:hanging="721"/>
      </w:pPr>
      <w:rPr>
        <w:rFonts w:hint="default"/>
        <w:lang w:val="en-GB" w:eastAsia="en-GB" w:bidi="en-GB"/>
      </w:rPr>
    </w:lvl>
  </w:abstractNum>
  <w:num w:numId="1" w16cid:durableId="620648213">
    <w:abstractNumId w:val="3"/>
  </w:num>
  <w:num w:numId="2" w16cid:durableId="1160542784">
    <w:abstractNumId w:val="5"/>
  </w:num>
  <w:num w:numId="3" w16cid:durableId="1897623665">
    <w:abstractNumId w:val="1"/>
  </w:num>
  <w:num w:numId="4" w16cid:durableId="876352369">
    <w:abstractNumId w:val="4"/>
  </w:num>
  <w:num w:numId="5" w16cid:durableId="1709181206">
    <w:abstractNumId w:val="6"/>
  </w:num>
  <w:num w:numId="6" w16cid:durableId="1074011655">
    <w:abstractNumId w:val="0"/>
  </w:num>
  <w:num w:numId="7" w16cid:durableId="16941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26"/>
    <w:rsid w:val="001A446D"/>
    <w:rsid w:val="003478B3"/>
    <w:rsid w:val="00681F37"/>
    <w:rsid w:val="008A50C5"/>
    <w:rsid w:val="00914947"/>
    <w:rsid w:val="00B11118"/>
    <w:rsid w:val="00B93A26"/>
    <w:rsid w:val="00BA5547"/>
    <w:rsid w:val="00F7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EEA75D"/>
  <w15:docId w15:val="{D6F4D592-26F0-460C-8C9E-585946D0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40" w:hanging="721"/>
      <w:outlineLvl w:val="0"/>
    </w:pPr>
    <w:rPr>
      <w:rFonts w:ascii="Cambria" w:eastAsia="Cambria" w:hAnsi="Cambria" w:cs="Cambria"/>
      <w:b/>
      <w:bCs/>
      <w:sz w:val="26"/>
      <w:szCs w:val="26"/>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6"/>
      <w:ind w:left="827" w:hanging="709"/>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3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05497">
      <w:bodyDiv w:val="1"/>
      <w:marLeft w:val="0"/>
      <w:marRight w:val="0"/>
      <w:marTop w:val="0"/>
      <w:marBottom w:val="0"/>
      <w:divBdr>
        <w:top w:val="none" w:sz="0" w:space="0" w:color="auto"/>
        <w:left w:val="none" w:sz="0" w:space="0" w:color="auto"/>
        <w:bottom w:val="none" w:sz="0" w:space="0" w:color="auto"/>
        <w:right w:val="none" w:sz="0" w:space="0" w:color="auto"/>
      </w:divBdr>
    </w:div>
    <w:div w:id="121053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0694-BAC7-4077-89F5-FBFEFCB7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James</dc:creator>
  <cp:lastModifiedBy>James</cp:lastModifiedBy>
  <cp:revision>2</cp:revision>
  <dcterms:created xsi:type="dcterms:W3CDTF">2025-08-22T10:59:00Z</dcterms:created>
  <dcterms:modified xsi:type="dcterms:W3CDTF">2025-08-22T10:59:00Z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Acrobat PDFMaker 20 for Word</vt:lpwstr>
  </property>
  <property fmtid="{D5CDD505-2E9C-101B-9397-08002B2CF9AE}" pid="4" name="LastSaved">
    <vt:filetime>2025-08-21T00:00:00Z</vt:filetime>
  </property>
</Properties>
</file>