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word/numbering.xml" ContentType="application/vnd.openxmlformats-officedocument.wordprocessingml.numbering+xml"/>
  <Override PartName="/word/header1.xml" ContentType="application/vnd.openxmlformats-officedocument.wordprocessingml.header+xml"/>
  <Override PartName="/word/media/image1.png" ContentType="image/jpeg"/>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LivSURF Project Brief: Modelling ball games' head injuries</w:t>
      </w:r>
    </w:p>
    <w:p>
      <w:pPr>
        <w:pStyle w:val="Heading2"/>
      </w:pPr>
      <w:r>
        <w:t>Based in Faculty</w:t>
      </w:r>
    </w:p>
    <w:p>
      <w:r>
        <w:t>Science and Engineering</w:t>
      </w:r>
    </w:p>
    <w:p>
      <w:pPr>
        <w:pStyle w:val="Heading2"/>
      </w:pPr>
      <w:r>
        <w:t>Based in School / Academy</w:t>
      </w:r>
    </w:p>
    <w:p>
      <w:r>
        <w:t>School of Engineering</w:t>
      </w:r>
    </w:p>
    <w:p>
      <w:pPr>
        <w:pStyle w:val="Heading2"/>
      </w:pPr>
      <w:r>
        <w:t>Project Length</w:t>
      </w:r>
    </w:p>
    <w:p>
      <w:r>
        <w:t>8 - 10 weeks</w:t>
      </w:r>
    </w:p>
    <w:p>
      <w:pPr>
        <w:pStyle w:val="Heading2"/>
      </w:pPr>
      <w:r>
        <w:t>Project Abstract</w:t>
      </w:r>
    </w:p>
    <w:p>
      <w:r>
        <w:t>Head injuries in ball sports such as football, rugby, and basketball are an increasing concern, with concussions being one of the most common outcomes. While rules, coaching, and protective equipment all matter, the ball itself can also contribute to injury when it strikes the head or face. This project examines how modern ball design could help reduce harmful impact forces without altering how the ball performs in play. Using computer modelling, the study will simulate a ball hitting the human head to understand where forces build up and which features of the ball make impacts more severe. The work will use finite element analysis in Abaqus, with MATLAB used to process and present results. The findings will be checked against simple experimental tests to ensure the models reflect real behaviour. The outcome will be practical design guidance for manufacturers, highlighting materials and internal structures that can better absorb shock and lower injury risk.</w:t>
      </w:r>
    </w:p>
    <w:p>
      <w:pPr>
        <w:pStyle w:val="Heading2"/>
      </w:pPr>
      <w:r>
        <w:t>Research Questions</w:t>
      </w:r>
    </w:p>
    <w:p>
      <w:r>
        <w:t>How does the design of a sports ball (material, mass distribution, stiffness, surface texture, and internal structure) influence the forces and head response during a direct impact? Which design parameters most strongly affect key injury-related measures, such as peak contact force, head acceleration, and local stress on facial and cranial tissues? Can a modified ball architecture (for example, a shock-absorbing inner core or layered materials) measurably reduce impact severity while preserving essential performance characteristics such as rebound, grip, durability, and aerodynamics? How well do Abaqus FEA predictions match experimental impact tests, and what level of model accuracy is needed for reliable design decisions?</w:t>
      </w:r>
    </w:p>
    <w:p>
      <w:pPr>
        <w:pStyle w:val="Heading2"/>
      </w:pPr>
      <w:r>
        <w:t>Student Development</w:t>
      </w:r>
    </w:p>
    <w:p>
      <w:r>
        <w:t>Students will gain hands-on experience in impact biomechanics and sports engineering by building and validating a ball-head impact model. Technically, they will develop skills in finite element analysis (Abaqus), including geometry preparation, meshing, defining hyperplastic/viscoelastic materials, contact modelling, and explicit dynamic simulations. They will learn to extract and interpret injury-relevant outputs (peak force, head acceleration, stress/strain patterns) and to conduct sensitivity studies to identify the most influential design parameters. Using MATLAB, they will automate post-processing, manage datasets, and produce clear plots and reports. On the research side, students will practise literature review and critical evaluation, experimental planning for simple drop impact tests, instrument selection and calibration, uncertainty/error analysis, and model verification/validation. They will also strengthen project management, technical writing, and presentation skills, translating results into practical design guidance for manufacturers.</w:t>
      </w:r>
    </w:p>
    <w:p>
      <w:pPr>
        <w:pStyle w:val="Heading2"/>
      </w:pPr>
      <w:r>
        <w:t>Essential Criteria</w:t>
      </w:r>
    </w:p>
    <w:p>
      <w:r>
        <w:t>• Essential: Mechanics &amp; Dynamics,  CAD/Geometry Handling,  FEA Modelling,  Experimental Testing &amp; Data Skills</w:t>
      </w:r>
    </w:p>
    <w:p>
      <w:pPr>
        <w:pStyle w:val="Heading2"/>
      </w:pPr>
      <w:r>
        <w:t>Course Requirements</w:t>
      </w:r>
    </w:p>
    <w:p>
      <w:r>
        <w:t>Mechanical Engineering   Or Aerospace Engineering or related disciplines.</w:t>
      </w:r>
    </w:p>
    <w:p>
      <w:pPr>
        <w:pStyle w:val="Heading2"/>
      </w:pPr>
      <w:r>
        <w:t>Supervisor Support</w:t>
      </w:r>
    </w:p>
    <w:p>
      <w:r>
        <w:t>As a student, you will be supported as follows: We will hold a weekly 30-45 minute supervision meeting to review progress, troubleshoot issues, and set clear targets. I will be available for questions via email/Teams.</w:t>
      </w:r>
    </w:p>
    <w:p>
      <w:pPr>
        <w:pStyle w:val="Heading2"/>
      </w:pPr>
      <w:r>
        <w:t>Ethical Review</w:t>
      </w:r>
    </w:p>
    <w:p>
      <w:r>
        <w:t>This project does not require University of Liverpool ethical review</w:t>
      </w:r>
    </w:p>
    <w:sectPr w:rsidR="00FC693F" w:rsidRPr="0006063C" w:rsidSect="00034616">
      <w:head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sz w:val="20"/>
      </w:rPr>
      <w:t>436761</w:t>
    </w:r>
  </w:p>
  <w:p>
    <w:pPr>
      <w:jc w:val="left"/>
    </w:pPr>
    <w:r>
      <w:drawing>
        <wp:inline xmlns:a="http://schemas.openxmlformats.org/drawingml/2006/main" xmlns:pic="http://schemas.openxmlformats.org/drawingml/2006/picture">
          <wp:extent cx="1097280" cy="723569"/>
          <wp:docPr id="1" name="Picture 1"/>
          <wp:cNvGraphicFramePr>
            <a:graphicFrameLocks noChangeAspect="1"/>
          </wp:cNvGraphicFramePr>
          <a:graphic>
            <a:graphicData uri="http://schemas.openxmlformats.org/drawingml/2006/picture">
              <pic:pic>
                <pic:nvPicPr>
                  <pic:cNvPr id="0" name="image.png"/>
                  <pic:cNvPicPr/>
                </pic:nvPicPr>
                <pic:blipFill>
                  <a:blip r:embed="rId1"/>
                  <a:stretch>
                    <a:fillRect/>
                  </a:stretch>
                </pic:blipFill>
                <pic:spPr>
                  <a:xfrm>
                    <a:off x="0" y="0"/>
                    <a:ext cx="1097280" cy="723569"/>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numbering" Target="numbering.xml"/><Relationship Id="rId6" Type="http://schemas.openxmlformats.org/officeDocument/2006/relationships/webSettings" Target="webSettings.xml"/><Relationship Id="rId1"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DA1B64370F25F4DBF1DAE352377FA45" ma:contentTypeVersion="12" ma:contentTypeDescription="Create a new document." ma:contentTypeScope="" ma:versionID="1195c6d16e2c061f310306d12c928bff">
  <xsd:schema xmlns:xsd="http://www.w3.org/2001/XMLSchema" xmlns:xs="http://www.w3.org/2001/XMLSchema" xmlns:p="http://schemas.microsoft.com/office/2006/metadata/properties" xmlns:ns2="1cad8c92-d568-410c-829c-362432c2b269" xmlns:ns3="4e6e1016-44f0-415b-bf25-e1289b6294e3" targetNamespace="http://schemas.microsoft.com/office/2006/metadata/properties" ma:root="true" ma:fieldsID="4000b867ceb086e51422d5216372c699" ns2:_="" ns3:_="">
    <xsd:import namespace="1cad8c92-d568-410c-829c-362432c2b269"/>
    <xsd:import namespace="4e6e1016-44f0-415b-bf25-e1289b6294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d8c92-d568-410c-829c-362432c2b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d38f81-9561-40ce-98eb-cd713668d4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6e1016-44f0-415b-bf25-e1289b6294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bc169e-b83f-40cb-bb93-a1a14065c00c}" ma:internalName="TaxCatchAll" ma:showField="CatchAllData" ma:web="4e6e1016-44f0-415b-bf25-e1289b629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ad8c92-d568-410c-829c-362432c2b269">
      <Terms xmlns="http://schemas.microsoft.com/office/infopath/2007/PartnerControls"/>
    </lcf76f155ced4ddcb4097134ff3c332f>
    <TaxCatchAll xmlns="4e6e1016-44f0-415b-bf25-e1289b6294e3"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6B33C903-8111-43D2-9FD7-D292F9D683B7}"/>
</file>

<file path=customXml/itemProps3.xml><?xml version="1.0" encoding="utf-8"?>
<ds:datastoreItem xmlns:ds="http://schemas.openxmlformats.org/officeDocument/2006/customXml" ds:itemID="{0ECA6C2F-46FA-46EE-914B-B9FA37E8AA16}"/>
</file>

<file path=customXml/itemProps4.xml><?xml version="1.0" encoding="utf-8"?>
<ds:datastoreItem xmlns:ds="http://schemas.openxmlformats.org/officeDocument/2006/customXml" ds:itemID="{8B7F80BB-4A93-4CAB-8685-F4B96BCBB3F8}"/>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0x0101005DA1B64370F25F4DBF1DAE352377FA45</vt:lpwstr>
  </property>
</Properties>
</file>