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Water Recovery through Membrane Filtration</w:t>
      </w:r>
    </w:p>
    <w:p>
      <w:pPr>
        <w:pStyle w:val="Heading2"/>
      </w:pPr>
      <w:r>
        <w:t>Based in Faculty</w:t>
      </w:r>
    </w:p>
    <w:p>
      <w:r>
        <w:t>Science and Engineering</w:t>
      </w:r>
    </w:p>
    <w:p>
      <w:pPr>
        <w:pStyle w:val="Heading2"/>
      </w:pPr>
      <w:r>
        <w:t>Based in School / Academy</w:t>
      </w:r>
    </w:p>
    <w:p>
      <w:r>
        <w:t>School of Engineering</w:t>
      </w:r>
    </w:p>
    <w:p>
      <w:pPr>
        <w:pStyle w:val="Heading2"/>
      </w:pPr>
      <w:r>
        <w:t>Project Length</w:t>
      </w:r>
    </w:p>
    <w:p>
      <w:r>
        <w:t>8 - 10 weeks</w:t>
      </w:r>
    </w:p>
    <w:p>
      <w:pPr>
        <w:pStyle w:val="Heading2"/>
      </w:pPr>
      <w:r>
        <w:t>Project Abstract</w:t>
      </w:r>
    </w:p>
    <w:p>
      <w:r>
        <w:t>Clean water is crucial not only for human and but also industries. In this project, students will explore membrane filtration which is a technology that separates water from impurities. Students will learn the skills of fabricating these membranes, examine their structure, and determine their efficacy. Students will learn experimental skills for fabricating materials, investigating the efficacy of membranes on water quality, as well as their functionality through hands-on experiments. The project not only introduces students to modern filtration methods but emphasizes the role of membranes in supplying clean, reusable water for industrial and environmental applications.</w:t>
      </w:r>
    </w:p>
    <w:p>
      <w:pPr>
        <w:pStyle w:val="Heading2"/>
      </w:pPr>
      <w:r>
        <w:t>Research Questions</w:t>
      </w:r>
    </w:p>
    <w:p>
      <w:r>
        <w:t>This project investigates how membranes can be designed and manufactured to efficiently treat water for human and industrial use. It examines how the structure and properties of membranes affect water flow and pollutant removal. The project also addresses methods for reducing clogging and restoring membrane performance. Additionally, it evaluates how operating conditions such as pressure and water quality affect membrane efficiency and durability. The overall aim is to generate information that can guide the development of more sustainable, effective, and reusable water treatment systems.</w:t>
      </w:r>
    </w:p>
    <w:p>
      <w:pPr>
        <w:pStyle w:val="Heading2"/>
      </w:pPr>
      <w:r>
        <w:t>Student Development</w:t>
      </w:r>
    </w:p>
    <w:p>
      <w:r>
        <w:t>Students participating in this project will gain hands-on experience in membrane fabrication and the characterization. They will learn membrane performance evaluation skills such as water flow, pollutant rejection, and fouling capacity, as well as flow recovery methods. They will also acquire scientific problem-solving methods, as well as skills in designing and conducting experiments. By working in a research environment, students participating in this project will develop teamwork skills, which will provide them with an excellent foundation in both practical skills and scientific research thinking regarding water sustainability.</w:t>
      </w:r>
    </w:p>
    <w:p>
      <w:pPr>
        <w:pStyle w:val="Heading2"/>
      </w:pPr>
      <w:r>
        <w:t>Essential Criteria</w:t>
      </w:r>
    </w:p>
    <w:p>
      <w:r>
        <w:t>• Essential Skills: Basic Laboratory Skills (experience handling chemicals, solutions, and glassware safely in a laboratory setting), Analytical / Measurement Skills (ability to perform basic characterisation techniques such as measuring flux or observing morphology under a microscope), Data Recording and Interpretation (capability to carefully record experimental results, analyse data, and draw simple conclusions), Hands-On Experimental Skills (ability to set up and carry out experiments, including working with filtration systems)</w:t>
      </w:r>
    </w:p>
    <w:p>
      <w:pPr>
        <w:pStyle w:val="Heading2"/>
      </w:pPr>
      <w:r>
        <w:t>Course Requirements</w:t>
      </w:r>
    </w:p>
    <w:p>
      <w:r>
        <w:t>Chemistry Or Medicinal Chemistry  Or Biological Sciences / Biochemistry or related disciplines</w:t>
      </w:r>
    </w:p>
    <w:p>
      <w:pPr>
        <w:pStyle w:val="Heading2"/>
      </w:pPr>
      <w:r>
        <w:t>Supervisor Support</w:t>
      </w:r>
    </w:p>
    <w:p>
      <w:r>
        <w:t>As a student, you will be supported as follows: I will provide ongoing support to the students throughout this 10-week project. At the beginning, we will have an orientation session where I will briefly introduce the objectives of the project and the overall experimental plan. I will assist the students in the lab throughout the entire process of membrane preparation and testing. Furthermore, I will hold weekly discussion sessions where we will interpret the data and provide guidance to the students regarding their research directions.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436432</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15F2D3F-92F3-4407-9383-397196FA119A}"/>
</file>

<file path=customXml/itemProps3.xml><?xml version="1.0" encoding="utf-8"?>
<ds:datastoreItem xmlns:ds="http://schemas.openxmlformats.org/officeDocument/2006/customXml" ds:itemID="{2866E5DF-3C4A-4926-884E-648AD5D67E8D}"/>
</file>

<file path=customXml/itemProps4.xml><?xml version="1.0" encoding="utf-8"?>
<ds:datastoreItem xmlns:ds="http://schemas.openxmlformats.org/officeDocument/2006/customXml" ds:itemID="{22E9C490-826F-46EF-B162-D71AE6DC5CF9}"/>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