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F641C" w14:textId="77777777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</w:p>
    <w:p w14:paraId="08FF593B" w14:textId="14DC68DB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  <w:b/>
        </w:rPr>
        <w:t>Who will own my data once I submit it?</w:t>
      </w:r>
      <w:r w:rsidRPr="004111DE">
        <w:rPr>
          <w:rFonts w:ascii="Montserrat" w:hAnsi="Montserrat" w:cstheme="majorHAnsi"/>
        </w:rPr>
        <w:t xml:space="preserve"> </w:t>
      </w:r>
    </w:p>
    <w:p w14:paraId="58E1C0E3" w14:textId="4FA7FFFB" w:rsidR="00A532E2" w:rsidRPr="004111DE" w:rsidRDefault="00F262A0" w:rsidP="00A532E2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>The University of Liverpool.</w:t>
      </w:r>
    </w:p>
    <w:p w14:paraId="340DEA25" w14:textId="77777777" w:rsidR="00A532E2" w:rsidRPr="004111DE" w:rsidRDefault="00A532E2" w:rsidP="00A532E2">
      <w:pPr>
        <w:ind w:left="-1134"/>
        <w:rPr>
          <w:rFonts w:ascii="Montserrat" w:hAnsi="Montserrat" w:cstheme="majorHAnsi"/>
          <w:i/>
        </w:rPr>
      </w:pPr>
    </w:p>
    <w:p w14:paraId="34C61444" w14:textId="77777777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Why do you need my information? </w:t>
      </w:r>
    </w:p>
    <w:p w14:paraId="67B1A7E5" w14:textId="21993F44" w:rsidR="00A532E2" w:rsidRPr="004111DE" w:rsidRDefault="00F262A0" w:rsidP="00F262A0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 xml:space="preserve">For recruitment onto the </w:t>
      </w:r>
      <w:r w:rsidRPr="00F262A0">
        <w:rPr>
          <w:rFonts w:ascii="Montserrat" w:hAnsi="Montserrat" w:cstheme="majorHAnsi"/>
          <w:i/>
        </w:rPr>
        <w:t>Advanced Methods in Scannin</w:t>
      </w:r>
      <w:r>
        <w:rPr>
          <w:rFonts w:ascii="Montserrat" w:hAnsi="Montserrat" w:cstheme="majorHAnsi"/>
          <w:i/>
        </w:rPr>
        <w:t xml:space="preserve">g </w:t>
      </w:r>
      <w:r w:rsidRPr="00F262A0">
        <w:rPr>
          <w:rFonts w:ascii="Montserrat" w:hAnsi="Montserrat" w:cstheme="majorHAnsi"/>
          <w:i/>
        </w:rPr>
        <w:t>Transmission Electron Microscopy</w:t>
      </w:r>
      <w:r>
        <w:rPr>
          <w:rFonts w:ascii="Montserrat" w:hAnsi="Montserrat" w:cstheme="majorHAnsi"/>
          <w:i/>
        </w:rPr>
        <w:t xml:space="preserve"> course.</w:t>
      </w:r>
    </w:p>
    <w:p w14:paraId="7496CF90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2790601F" w14:textId="77777777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>What allows you to use my information?</w:t>
      </w:r>
    </w:p>
    <w:p w14:paraId="603428CF" w14:textId="63332703" w:rsidR="00F262A0" w:rsidRDefault="00F262A0" w:rsidP="00A532E2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>Your individual consent. Please note you have the right to withdraw consent at any time.</w:t>
      </w:r>
    </w:p>
    <w:p w14:paraId="30B458BB" w14:textId="77777777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67323F3D" w14:textId="12DFD9D4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Who will my information be shared with? </w:t>
      </w:r>
    </w:p>
    <w:p w14:paraId="0DB0F1A3" w14:textId="2EB802D9" w:rsidR="00A532E2" w:rsidRPr="004111DE" w:rsidRDefault="00F262A0" w:rsidP="00A532E2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>No information will be shared outside of the department and the Albert Crewe Centre.</w:t>
      </w:r>
    </w:p>
    <w:p w14:paraId="2417F97F" w14:textId="77777777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06D0954B" w14:textId="5E363C06" w:rsidR="00EE5143" w:rsidRDefault="00A532E2" w:rsidP="00355137">
      <w:pPr>
        <w:ind w:left="-1134"/>
        <w:rPr>
          <w:rFonts w:ascii="Montserrat" w:hAnsi="Montserrat" w:cstheme="majorHAnsi"/>
          <w:i/>
        </w:rPr>
      </w:pPr>
      <w:r w:rsidRPr="004111DE">
        <w:rPr>
          <w:rFonts w:ascii="Montserrat" w:hAnsi="Montserrat" w:cstheme="majorHAnsi"/>
          <w:b/>
        </w:rPr>
        <w:t xml:space="preserve">Do I have to provide this information and what will happen if I don’t? </w:t>
      </w:r>
    </w:p>
    <w:p w14:paraId="61A99D66" w14:textId="688E4B48" w:rsidR="00355137" w:rsidRDefault="00355137" w:rsidP="00355137">
      <w:pPr>
        <w:ind w:left="-1134"/>
        <w:rPr>
          <w:rFonts w:ascii="Montserrat" w:hAnsi="Montserrat" w:cstheme="majorHAnsi"/>
        </w:rPr>
      </w:pPr>
      <w:proofErr w:type="spellStart"/>
      <w:r>
        <w:rPr>
          <w:rFonts w:ascii="Montserrat" w:hAnsi="Montserrat" w:cstheme="majorHAnsi"/>
        </w:rPr>
        <w:t>Ther</w:t>
      </w:r>
      <w:proofErr w:type="spellEnd"/>
      <w:r>
        <w:rPr>
          <w:rFonts w:ascii="Montserrat" w:hAnsi="Montserrat" w:cstheme="majorHAnsi"/>
        </w:rPr>
        <w:t xml:space="preserve"> is no obligation to provide any information</w:t>
      </w:r>
      <w:r w:rsidR="00172FFD">
        <w:rPr>
          <w:rFonts w:ascii="Montserrat" w:hAnsi="Montserrat" w:cstheme="majorHAnsi"/>
        </w:rPr>
        <w:t>.</w:t>
      </w:r>
    </w:p>
    <w:p w14:paraId="35EB01CB" w14:textId="77777777" w:rsidR="00172FFD" w:rsidRPr="004111DE" w:rsidRDefault="00172FFD" w:rsidP="00355137">
      <w:pPr>
        <w:ind w:left="-1134"/>
        <w:rPr>
          <w:rFonts w:ascii="Montserrat" w:hAnsi="Montserrat" w:cstheme="majorHAnsi"/>
        </w:rPr>
      </w:pPr>
      <w:bookmarkStart w:id="0" w:name="_GoBack"/>
      <w:bookmarkEnd w:id="0"/>
    </w:p>
    <w:p w14:paraId="57BDC39D" w14:textId="75A99BF2" w:rsidR="00A532E2" w:rsidRPr="004111DE" w:rsidRDefault="00EE5143" w:rsidP="00EE5143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>H</w:t>
      </w:r>
      <w:r w:rsidR="00A532E2" w:rsidRPr="004111DE">
        <w:rPr>
          <w:rFonts w:ascii="Montserrat" w:hAnsi="Montserrat" w:cstheme="majorHAnsi"/>
          <w:b/>
        </w:rPr>
        <w:t xml:space="preserve">ow long will you keep this data for and why? </w:t>
      </w:r>
    </w:p>
    <w:p w14:paraId="2606473D" w14:textId="78136A8C" w:rsidR="00A532E2" w:rsidRPr="004111DE" w:rsidRDefault="00F262A0" w:rsidP="00A532E2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>This information will not be kept following recruitment onto the course.</w:t>
      </w:r>
    </w:p>
    <w:p w14:paraId="03913443" w14:textId="77777777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59E7A389" w14:textId="0AFC13D3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How will my information be stored? </w:t>
      </w:r>
    </w:p>
    <w:p w14:paraId="26799756" w14:textId="62A39F73" w:rsidR="00A532E2" w:rsidRPr="004111DE" w:rsidRDefault="00F262A0" w:rsidP="00A532E2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>Your information will be retained until recruitment of the course within the department.</w:t>
      </w:r>
    </w:p>
    <w:p w14:paraId="1EC5E1E5" w14:textId="77777777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21AF8C8B" w14:textId="748EA110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Will this information be used to take automated decisions about me? </w:t>
      </w:r>
    </w:p>
    <w:p w14:paraId="66AF8337" w14:textId="6957CC38" w:rsidR="00A532E2" w:rsidRPr="004111DE" w:rsidRDefault="00F262A0" w:rsidP="00A532E2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>No.</w:t>
      </w:r>
    </w:p>
    <w:p w14:paraId="15A98AA8" w14:textId="77777777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461FE147" w14:textId="6671F637" w:rsidR="00F262A0" w:rsidRDefault="00A532E2" w:rsidP="00F262A0">
      <w:pPr>
        <w:ind w:left="-1134"/>
        <w:rPr>
          <w:rFonts w:ascii="Montserrat" w:hAnsi="Montserrat" w:cstheme="majorHAnsi"/>
          <w:i/>
        </w:rPr>
      </w:pPr>
      <w:r w:rsidRPr="004111DE">
        <w:rPr>
          <w:rFonts w:ascii="Montserrat" w:hAnsi="Montserrat" w:cstheme="majorHAnsi"/>
          <w:b/>
        </w:rPr>
        <w:t xml:space="preserve">Will my data be transferred abroad? </w:t>
      </w:r>
    </w:p>
    <w:p w14:paraId="3D4CA26E" w14:textId="0C1B0F74" w:rsidR="00EE5143" w:rsidRPr="004111DE" w:rsidRDefault="00F262A0" w:rsidP="00F262A0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>No.</w:t>
      </w:r>
      <w:r w:rsidR="00525066" w:rsidRPr="004111DE">
        <w:rPr>
          <w:rFonts w:ascii="Montserrat" w:hAnsi="Montserrat" w:cstheme="majorHAnsi"/>
          <w:i/>
        </w:rPr>
        <w:br/>
      </w:r>
    </w:p>
    <w:p w14:paraId="4F3E5C2B" w14:textId="243917A4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  <w:highlight w:val="yellow"/>
        </w:rPr>
        <w:t>DO NOT AMEND THE TEXT BELOW THIS POINT</w:t>
      </w:r>
    </w:p>
    <w:p w14:paraId="2662AC99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32842E4B" w14:textId="60763151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What rights do I have when it comes to my data? </w:t>
      </w:r>
    </w:p>
    <w:p w14:paraId="13F0BC61" w14:textId="77777777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</w:p>
    <w:p w14:paraId="15779382" w14:textId="3896E40A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Under the </w:t>
      </w:r>
      <w:r w:rsidR="002A2EB1">
        <w:rPr>
          <w:rFonts w:ascii="Montserrat" w:hAnsi="Montserrat" w:cstheme="majorHAnsi"/>
        </w:rPr>
        <w:t xml:space="preserve">UK </w:t>
      </w:r>
      <w:r w:rsidRPr="004111DE">
        <w:rPr>
          <w:rFonts w:ascii="Montserrat" w:hAnsi="Montserrat" w:cstheme="majorHAnsi"/>
        </w:rPr>
        <w:t>General Data Protection Regulation, you may have the following rights with r</w:t>
      </w:r>
      <w:r w:rsidR="00EE5143" w:rsidRPr="004111DE">
        <w:rPr>
          <w:rFonts w:ascii="Montserrat" w:hAnsi="Montserrat" w:cstheme="majorHAnsi"/>
        </w:rPr>
        <w:t xml:space="preserve">egards to your personal data: </w:t>
      </w:r>
    </w:p>
    <w:p w14:paraId="27629388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0BC28FD1" w14:textId="015A46C8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</w:t>
      </w:r>
      <w:r w:rsidR="00A532E2" w:rsidRPr="004111DE">
        <w:rPr>
          <w:rFonts w:ascii="Montserrat" w:hAnsi="Montserrat" w:cstheme="majorHAnsi"/>
        </w:rPr>
        <w:t>ight to subject access – you have the right to see a copy of the personal data that the University holds about you and find out what it is used for.</w:t>
      </w:r>
    </w:p>
    <w:p w14:paraId="4213FC5F" w14:textId="4B941493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Ri</w:t>
      </w:r>
      <w:r w:rsidR="00A532E2" w:rsidRPr="004111DE">
        <w:rPr>
          <w:rFonts w:ascii="Montserrat" w:hAnsi="Montserrat" w:cstheme="majorHAnsi"/>
        </w:rPr>
        <w:t xml:space="preserve">ght to rectification – you </w:t>
      </w:r>
      <w:proofErr w:type="gramStart"/>
      <w:r w:rsidR="00A532E2" w:rsidRPr="004111DE">
        <w:rPr>
          <w:rFonts w:ascii="Montserrat" w:hAnsi="Montserrat" w:cstheme="majorHAnsi"/>
        </w:rPr>
        <w:t>have</w:t>
      </w:r>
      <w:proofErr w:type="gramEnd"/>
      <w:r w:rsidR="00A532E2" w:rsidRPr="004111DE">
        <w:rPr>
          <w:rFonts w:ascii="Montserrat" w:hAnsi="Montserrat" w:cstheme="majorHAnsi"/>
        </w:rPr>
        <w:t xml:space="preserve"> the right to ask the University to correct or remove any inaccurate data that we hold about you.</w:t>
      </w:r>
    </w:p>
    <w:p w14:paraId="13C5B23D" w14:textId="0E6D6992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</w:t>
      </w:r>
      <w:r w:rsidR="00A532E2" w:rsidRPr="004111DE">
        <w:rPr>
          <w:rFonts w:ascii="Montserrat" w:hAnsi="Montserrat" w:cstheme="majorHAnsi"/>
        </w:rPr>
        <w:t xml:space="preserve">ight to erasure (right to be forgotten) you have the right to ask the University to remove data that we hold about you. </w:t>
      </w:r>
    </w:p>
    <w:p w14:paraId="22538CF4" w14:textId="73A84B2D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</w:t>
      </w:r>
      <w:r w:rsidR="00A532E2" w:rsidRPr="004111DE">
        <w:rPr>
          <w:rFonts w:ascii="Montserrat" w:hAnsi="Montserrat" w:cstheme="majorHAnsi"/>
        </w:rPr>
        <w:t xml:space="preserve">ight to restriction – you </w:t>
      </w:r>
      <w:proofErr w:type="gramStart"/>
      <w:r w:rsidR="00A532E2" w:rsidRPr="004111DE">
        <w:rPr>
          <w:rFonts w:ascii="Montserrat" w:hAnsi="Montserrat" w:cstheme="majorHAnsi"/>
        </w:rPr>
        <w:t>have</w:t>
      </w:r>
      <w:proofErr w:type="gramEnd"/>
      <w:r w:rsidR="00A532E2" w:rsidRPr="004111DE">
        <w:rPr>
          <w:rFonts w:ascii="Montserrat" w:hAnsi="Montserrat" w:cstheme="majorHAnsi"/>
        </w:rPr>
        <w:t xml:space="preserve"> the right to ask for your information to be restricted (locked down) on University systems</w:t>
      </w:r>
      <w:r w:rsidRPr="004111DE">
        <w:rPr>
          <w:rFonts w:ascii="Montserrat" w:hAnsi="Montserrat" w:cstheme="majorHAnsi"/>
        </w:rPr>
        <w:t>.</w:t>
      </w:r>
    </w:p>
    <w:p w14:paraId="7A53285B" w14:textId="7198F1CD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Ri</w:t>
      </w:r>
      <w:r w:rsidR="00A532E2" w:rsidRPr="004111DE">
        <w:rPr>
          <w:rFonts w:ascii="Montserrat" w:hAnsi="Montserrat" w:cstheme="majorHAnsi"/>
        </w:rPr>
        <w:t xml:space="preserve">ght to data portability – you </w:t>
      </w:r>
      <w:proofErr w:type="gramStart"/>
      <w:r w:rsidR="00A532E2" w:rsidRPr="004111DE">
        <w:rPr>
          <w:rFonts w:ascii="Montserrat" w:hAnsi="Montserrat" w:cstheme="majorHAnsi"/>
        </w:rPr>
        <w:t>have</w:t>
      </w:r>
      <w:proofErr w:type="gramEnd"/>
      <w:r w:rsidR="00A532E2" w:rsidRPr="004111DE">
        <w:rPr>
          <w:rFonts w:ascii="Montserrat" w:hAnsi="Montserrat" w:cstheme="majorHAnsi"/>
        </w:rPr>
        <w:t xml:space="preserve"> the right to ask for your data to be transferred back to you or to a new provider at your request. </w:t>
      </w:r>
    </w:p>
    <w:p w14:paraId="63402258" w14:textId="73B8DD99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</w:t>
      </w:r>
      <w:r w:rsidR="00A532E2" w:rsidRPr="004111DE">
        <w:rPr>
          <w:rFonts w:ascii="Montserrat" w:hAnsi="Montserrat" w:cstheme="majorHAnsi"/>
        </w:rPr>
        <w:t xml:space="preserve">ight to object – you </w:t>
      </w:r>
      <w:proofErr w:type="gramStart"/>
      <w:r w:rsidR="00A532E2" w:rsidRPr="004111DE">
        <w:rPr>
          <w:rFonts w:ascii="Montserrat" w:hAnsi="Montserrat" w:cstheme="majorHAnsi"/>
        </w:rPr>
        <w:t>have</w:t>
      </w:r>
      <w:proofErr w:type="gramEnd"/>
      <w:r w:rsidR="00A532E2" w:rsidRPr="004111DE">
        <w:rPr>
          <w:rFonts w:ascii="Montserrat" w:hAnsi="Montserrat" w:cstheme="majorHAnsi"/>
        </w:rPr>
        <w:t xml:space="preserve"> the right to ask the University to stop using your personal data or to stop sending you marketing information, or complain about how your data is used.</w:t>
      </w:r>
    </w:p>
    <w:p w14:paraId="2E726A67" w14:textId="35680C30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Ri</w:t>
      </w:r>
      <w:r w:rsidR="00A532E2" w:rsidRPr="004111DE">
        <w:rPr>
          <w:rFonts w:ascii="Montserrat" w:hAnsi="Montserrat" w:cstheme="majorHAnsi"/>
        </w:rPr>
        <w:t>ght to prevent automated decision making – you have the right to ask the University to stop using your data to make automated decisions about you or to stop profiling your behaviour (where applicable)</w:t>
      </w:r>
      <w:r w:rsidRPr="004111DE">
        <w:rPr>
          <w:rFonts w:ascii="Montserrat" w:hAnsi="Montserrat" w:cstheme="majorHAnsi"/>
        </w:rPr>
        <w:t>.</w:t>
      </w:r>
    </w:p>
    <w:p w14:paraId="7668C27D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2BFA23C8" w14:textId="08339F32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Please note that not all rights apply in all situations. To find out more about </w:t>
      </w:r>
      <w:hyperlink r:id="rId7" w:history="1">
        <w:r w:rsidRPr="004111DE">
          <w:rPr>
            <w:rStyle w:val="Hyperlink"/>
            <w:rFonts w:ascii="Montserrat" w:hAnsi="Montserrat" w:cstheme="majorHAnsi"/>
          </w:rPr>
          <w:t xml:space="preserve">your rights under the </w:t>
        </w:r>
        <w:r w:rsidR="002A2EB1">
          <w:rPr>
            <w:rStyle w:val="Hyperlink"/>
            <w:rFonts w:ascii="Montserrat" w:hAnsi="Montserrat" w:cstheme="majorHAnsi"/>
          </w:rPr>
          <w:t xml:space="preserve">UK </w:t>
        </w:r>
        <w:r w:rsidRPr="004111DE">
          <w:rPr>
            <w:rStyle w:val="Hyperlink"/>
            <w:rFonts w:ascii="Montserrat" w:hAnsi="Montserrat" w:cstheme="majorHAnsi"/>
          </w:rPr>
          <w:t>GDPR</w:t>
        </w:r>
      </w:hyperlink>
      <w:r w:rsidRPr="004111DE">
        <w:rPr>
          <w:rFonts w:ascii="Montserrat" w:hAnsi="Montserrat" w:cstheme="majorHAnsi"/>
        </w:rPr>
        <w:t xml:space="preserve">, please visit the Information Commissioner’s website. </w:t>
      </w:r>
    </w:p>
    <w:p w14:paraId="363B7890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228CFC0A" w14:textId="09261B70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To request a copy of your data or ask questions about</w:t>
      </w:r>
      <w:r w:rsidR="00EE5143" w:rsidRPr="004111DE">
        <w:rPr>
          <w:rFonts w:ascii="Montserrat" w:hAnsi="Montserrat" w:cstheme="majorHAnsi"/>
        </w:rPr>
        <w:t xml:space="preserve"> how it is used, contact:</w:t>
      </w:r>
    </w:p>
    <w:p w14:paraId="15ADC94D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616D6550" w14:textId="57C77991" w:rsidR="00EE5143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Dan H</w:t>
      </w:r>
      <w:r w:rsidR="00EE5143" w:rsidRPr="004111DE">
        <w:rPr>
          <w:rFonts w:ascii="Montserrat" w:hAnsi="Montserrat" w:cstheme="majorHAnsi"/>
        </w:rPr>
        <w:t>owarth, Data Protection Officer</w:t>
      </w:r>
    </w:p>
    <w:p w14:paraId="297E5C52" w14:textId="72EFC0B0" w:rsidR="00A532E2" w:rsidRPr="004111DE" w:rsidRDefault="00EE5143" w:rsidP="00EE5143">
      <w:pPr>
        <w:pStyle w:val="ListParagraph"/>
        <w:numPr>
          <w:ilvl w:val="0"/>
          <w:numId w:val="10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lastRenderedPageBreak/>
        <w:t>E</w:t>
      </w:r>
      <w:r w:rsidR="00A532E2" w:rsidRPr="004111DE">
        <w:rPr>
          <w:rFonts w:ascii="Montserrat" w:hAnsi="Montserrat" w:cstheme="majorHAnsi"/>
        </w:rPr>
        <w:t xml:space="preserve">mail: </w:t>
      </w:r>
      <w:hyperlink r:id="rId8" w:history="1">
        <w:r w:rsidRPr="004111DE">
          <w:rPr>
            <w:rStyle w:val="Hyperlink"/>
            <w:rFonts w:ascii="Montserrat" w:hAnsi="Montserrat" w:cstheme="majorHAnsi"/>
          </w:rPr>
          <w:t>legal@liverpool.ac.uk</w:t>
        </w:r>
      </w:hyperlink>
      <w:r w:rsidR="00A532E2" w:rsidRPr="004111DE">
        <w:rPr>
          <w:rFonts w:ascii="Montserrat" w:hAnsi="Montserrat" w:cstheme="majorHAnsi"/>
        </w:rPr>
        <w:t xml:space="preserve"> </w:t>
      </w:r>
    </w:p>
    <w:p w14:paraId="6E510FF3" w14:textId="230264C7" w:rsidR="00EE5143" w:rsidRPr="004111DE" w:rsidRDefault="00EE5143" w:rsidP="00EE5143">
      <w:pPr>
        <w:pStyle w:val="ListParagraph"/>
        <w:numPr>
          <w:ilvl w:val="0"/>
          <w:numId w:val="10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Post: Legal &amp; Governance, University of Liverpool, Foundation Building, 765 Brownlow Hill, Liverpool L69 7ZX</w:t>
      </w:r>
    </w:p>
    <w:p w14:paraId="5D466037" w14:textId="11E3E190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6FA8897B" w14:textId="3A940CE8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Who can I complain to if I am unhappy about how my data is used? </w:t>
      </w:r>
    </w:p>
    <w:p w14:paraId="2FAF2FC4" w14:textId="36DDD7C9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You can complain directly to the University’s Data Protection Team by writing </w:t>
      </w:r>
      <w:proofErr w:type="gramStart"/>
      <w:r w:rsidRPr="004111DE">
        <w:rPr>
          <w:rFonts w:ascii="Montserrat" w:hAnsi="Montserrat" w:cstheme="majorHAnsi"/>
        </w:rPr>
        <w:t>to:-</w:t>
      </w:r>
      <w:proofErr w:type="gramEnd"/>
      <w:r w:rsidRPr="004111DE">
        <w:rPr>
          <w:rFonts w:ascii="Montserrat" w:hAnsi="Montserrat" w:cstheme="majorHAnsi"/>
        </w:rPr>
        <w:t xml:space="preserve"> </w:t>
      </w:r>
    </w:p>
    <w:p w14:paraId="3004BD04" w14:textId="77777777" w:rsidR="00EE5143" w:rsidRPr="004111DE" w:rsidRDefault="00EE5143" w:rsidP="00EE5143">
      <w:pPr>
        <w:pStyle w:val="ListParagraph"/>
        <w:numPr>
          <w:ilvl w:val="0"/>
          <w:numId w:val="11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Dan Howarth, Data Protection Officer</w:t>
      </w:r>
    </w:p>
    <w:p w14:paraId="40D42223" w14:textId="77777777" w:rsidR="00EE5143" w:rsidRPr="004111DE" w:rsidRDefault="00EE5143" w:rsidP="00EE5143">
      <w:pPr>
        <w:pStyle w:val="ListParagraph"/>
        <w:numPr>
          <w:ilvl w:val="0"/>
          <w:numId w:val="11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By email: </w:t>
      </w:r>
      <w:hyperlink r:id="rId9" w:history="1">
        <w:r w:rsidRPr="004111DE">
          <w:rPr>
            <w:rStyle w:val="Hyperlink"/>
            <w:rFonts w:ascii="Montserrat" w:hAnsi="Montserrat" w:cstheme="majorHAnsi"/>
          </w:rPr>
          <w:t>legal@liverpool.ac.uk</w:t>
        </w:r>
      </w:hyperlink>
      <w:r w:rsidRPr="004111DE">
        <w:rPr>
          <w:rFonts w:ascii="Montserrat" w:hAnsi="Montserrat" w:cstheme="majorHAnsi"/>
        </w:rPr>
        <w:t xml:space="preserve"> </w:t>
      </w:r>
    </w:p>
    <w:p w14:paraId="252E7C55" w14:textId="3D616E2E" w:rsidR="00EE5143" w:rsidRPr="004111DE" w:rsidRDefault="00EE5143" w:rsidP="00EE5143">
      <w:pPr>
        <w:pStyle w:val="ListParagraph"/>
        <w:numPr>
          <w:ilvl w:val="0"/>
          <w:numId w:val="11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Post: Legal &amp; Governance, University of Liverpool, Foundation Building, 765 Brownlow Hill, Liverpool L69 7ZX</w:t>
      </w:r>
    </w:p>
    <w:p w14:paraId="1AC4151F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6F6B04AD" w14:textId="06B3F9DF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You also have the right to complain to the Information Commissioner’s Office using the following details: </w:t>
      </w:r>
    </w:p>
    <w:p w14:paraId="418598F5" w14:textId="77777777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06DA8736" w14:textId="388FFB99" w:rsidR="00A532E2" w:rsidRPr="004111DE" w:rsidRDefault="00A532E2" w:rsidP="00EE5143">
      <w:pPr>
        <w:pStyle w:val="ListParagraph"/>
        <w:numPr>
          <w:ilvl w:val="0"/>
          <w:numId w:val="9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Information Commissioner's Office</w:t>
      </w:r>
      <w:r w:rsidR="00EE5143" w:rsidRPr="004111DE">
        <w:rPr>
          <w:rFonts w:ascii="Montserrat" w:hAnsi="Montserrat" w:cstheme="majorHAnsi"/>
        </w:rPr>
        <w:t xml:space="preserve">, </w:t>
      </w:r>
      <w:r w:rsidRPr="004111DE">
        <w:rPr>
          <w:rFonts w:ascii="Montserrat" w:hAnsi="Montserrat" w:cstheme="majorHAnsi"/>
        </w:rPr>
        <w:t>Wycliffe House</w:t>
      </w:r>
      <w:r w:rsidR="00EE5143" w:rsidRPr="004111DE">
        <w:rPr>
          <w:rFonts w:ascii="Montserrat" w:hAnsi="Montserrat" w:cstheme="majorHAnsi"/>
        </w:rPr>
        <w:t xml:space="preserve">, </w:t>
      </w:r>
      <w:r w:rsidRPr="004111DE">
        <w:rPr>
          <w:rFonts w:ascii="Montserrat" w:hAnsi="Montserrat" w:cstheme="majorHAnsi"/>
        </w:rPr>
        <w:t>Water Lane</w:t>
      </w:r>
      <w:r w:rsidR="00EE5143" w:rsidRPr="004111DE">
        <w:rPr>
          <w:rFonts w:ascii="Montserrat" w:hAnsi="Montserrat" w:cstheme="majorHAnsi"/>
        </w:rPr>
        <w:t xml:space="preserve">, </w:t>
      </w:r>
      <w:r w:rsidRPr="004111DE">
        <w:rPr>
          <w:rFonts w:ascii="Montserrat" w:hAnsi="Montserrat" w:cstheme="majorHAnsi"/>
        </w:rPr>
        <w:t>Wilmslow</w:t>
      </w:r>
      <w:r w:rsidR="00EE5143" w:rsidRPr="004111DE">
        <w:rPr>
          <w:rFonts w:ascii="Montserrat" w:hAnsi="Montserrat" w:cstheme="majorHAnsi"/>
        </w:rPr>
        <w:t xml:space="preserve">, </w:t>
      </w:r>
      <w:r w:rsidRPr="004111DE">
        <w:rPr>
          <w:rFonts w:ascii="Montserrat" w:hAnsi="Montserrat" w:cstheme="majorHAnsi"/>
        </w:rPr>
        <w:t>Cheshire SK9 5AF</w:t>
      </w:r>
    </w:p>
    <w:p w14:paraId="0881E276" w14:textId="77777777" w:rsidR="00A532E2" w:rsidRPr="004111DE" w:rsidRDefault="00A532E2" w:rsidP="00EE5143">
      <w:pPr>
        <w:pStyle w:val="ListParagraph"/>
        <w:numPr>
          <w:ilvl w:val="0"/>
          <w:numId w:val="9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Telephone: 08456 30 60 60 or 01625 54 57 45 </w:t>
      </w:r>
    </w:p>
    <w:p w14:paraId="79D9730C" w14:textId="77777777" w:rsidR="00A532E2" w:rsidRPr="004111DE" w:rsidRDefault="00A532E2" w:rsidP="00EE5143">
      <w:pPr>
        <w:pStyle w:val="ListParagraph"/>
        <w:numPr>
          <w:ilvl w:val="0"/>
          <w:numId w:val="9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Website: </w:t>
      </w:r>
      <w:hyperlink r:id="rId10" w:history="1">
        <w:r w:rsidRPr="004111DE">
          <w:rPr>
            <w:rStyle w:val="Hyperlink"/>
            <w:rFonts w:ascii="Montserrat" w:hAnsi="Montserrat" w:cstheme="majorHAnsi"/>
          </w:rPr>
          <w:t>www.ico.org.uk</w:t>
        </w:r>
      </w:hyperlink>
      <w:r w:rsidRPr="004111DE">
        <w:rPr>
          <w:rFonts w:ascii="Montserrat" w:hAnsi="Montserrat" w:cstheme="majorHAnsi"/>
        </w:rPr>
        <w:t xml:space="preserve"> </w:t>
      </w:r>
    </w:p>
    <w:p w14:paraId="261F9DAE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5A4D11FD" w14:textId="77777777" w:rsidR="00A532E2" w:rsidRPr="004111DE" w:rsidRDefault="00A532E2" w:rsidP="00A532E2">
      <w:pPr>
        <w:spacing w:line="0" w:lineRule="atLeast"/>
        <w:ind w:left="-1134" w:right="-1481" w:firstLine="6663"/>
        <w:rPr>
          <w:rFonts w:ascii="Montserrat" w:eastAsia="Arial" w:hAnsi="Montserrat"/>
          <w:b/>
          <w:color w:val="000061"/>
        </w:rPr>
      </w:pPr>
    </w:p>
    <w:sectPr w:rsidR="00A532E2" w:rsidRPr="004111DE" w:rsidSect="00D95758">
      <w:headerReference w:type="default" r:id="rId11"/>
      <w:footerReference w:type="default" r:id="rId12"/>
      <w:pgSz w:w="11900" w:h="16840"/>
      <w:pgMar w:top="1440" w:right="985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25944" w14:textId="77777777" w:rsidR="00057343" w:rsidRDefault="00057343" w:rsidP="0077746A">
      <w:r>
        <w:separator/>
      </w:r>
    </w:p>
  </w:endnote>
  <w:endnote w:type="continuationSeparator" w:id="0">
    <w:p w14:paraId="2091C2A2" w14:textId="77777777" w:rsidR="00057343" w:rsidRDefault="00057343" w:rsidP="0077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D44B2" w14:textId="6DE71D0D" w:rsidR="0077746A" w:rsidRPr="001B3BA4" w:rsidRDefault="008F0EFD" w:rsidP="008F0EFD">
    <w:pPr>
      <w:pStyle w:val="Footer"/>
      <w:ind w:left="142" w:right="43" w:hanging="1843"/>
      <w:jc w:val="right"/>
      <w:rPr>
        <w:rFonts w:ascii="Montserrat" w:hAnsi="Montserrat" w:cstheme="majorHAnsi"/>
        <w:sz w:val="20"/>
        <w:szCs w:val="20"/>
      </w:rPr>
    </w:pPr>
    <w:r w:rsidRPr="001B3BA4">
      <w:rPr>
        <w:rFonts w:ascii="Montserrat" w:hAnsi="Montserrat" w:cstheme="majorHAnsi"/>
        <w:sz w:val="20"/>
        <w:szCs w:val="20"/>
      </w:rPr>
      <w:t xml:space="preserve">University of Liverpool | </w:t>
    </w:r>
    <w:r w:rsidR="008242E0" w:rsidRPr="001B3BA4">
      <w:rPr>
        <w:rFonts w:ascii="Montserrat" w:hAnsi="Montserrat" w:cstheme="majorHAnsi"/>
        <w:sz w:val="20"/>
        <w:szCs w:val="20"/>
      </w:rPr>
      <w:t xml:space="preserve">Data </w:t>
    </w:r>
    <w:r w:rsidR="00A532E2" w:rsidRPr="001B3BA4">
      <w:rPr>
        <w:rFonts w:ascii="Montserrat" w:hAnsi="Montserrat" w:cstheme="majorHAnsi"/>
        <w:sz w:val="20"/>
        <w:szCs w:val="20"/>
      </w:rPr>
      <w:t>Privacy Notice</w:t>
    </w:r>
  </w:p>
  <w:p w14:paraId="2D455562" w14:textId="57E95B4E" w:rsidR="008F0EFD" w:rsidRDefault="008F0EFD" w:rsidP="008F0EFD">
    <w:pPr>
      <w:pStyle w:val="Footer"/>
      <w:ind w:left="142" w:right="43" w:hanging="1843"/>
      <w:jc w:val="right"/>
    </w:pPr>
  </w:p>
  <w:p w14:paraId="2E609CD9" w14:textId="77777777" w:rsidR="008F0EFD" w:rsidRDefault="008F0EFD" w:rsidP="008F0EFD">
    <w:pPr>
      <w:pStyle w:val="Footer"/>
      <w:ind w:left="142" w:right="43" w:hanging="184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86CED" w14:textId="77777777" w:rsidR="00057343" w:rsidRDefault="00057343" w:rsidP="0077746A">
      <w:r>
        <w:separator/>
      </w:r>
    </w:p>
  </w:footnote>
  <w:footnote w:type="continuationSeparator" w:id="0">
    <w:p w14:paraId="1A131D7E" w14:textId="77777777" w:rsidR="00057343" w:rsidRDefault="00057343" w:rsidP="0077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5363F" w14:textId="4C2CC893" w:rsidR="008242E0" w:rsidRDefault="00EF6632" w:rsidP="0058083B">
    <w:pPr>
      <w:ind w:left="-1134"/>
      <w:jc w:val="center"/>
      <w:rPr>
        <w:noProof/>
        <w:sz w:val="6"/>
      </w:rPr>
    </w:pPr>
    <w:r w:rsidRPr="0058083B">
      <w:rPr>
        <w:rStyle w:val="SubtleEmphasis"/>
        <w:noProof/>
        <w:sz w:val="6"/>
      </w:rPr>
      <w:drawing>
        <wp:anchor distT="0" distB="0" distL="114300" distR="114300" simplePos="0" relativeHeight="251658240" behindDoc="1" locked="0" layoutInCell="1" allowOverlap="1" wp14:anchorId="016749BB" wp14:editId="2BCD87B6">
          <wp:simplePos x="0" y="0"/>
          <wp:positionH relativeFrom="column">
            <wp:posOffset>-800100</wp:posOffset>
          </wp:positionH>
          <wp:positionV relativeFrom="paragraph">
            <wp:posOffset>-5080</wp:posOffset>
          </wp:positionV>
          <wp:extent cx="2033905" cy="521970"/>
          <wp:effectExtent l="0" t="0" r="0" b="1143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L - Logo - 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905" cy="521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</wp:anchor>
      </w:drawing>
    </w:r>
  </w:p>
  <w:p w14:paraId="3DF8D852" w14:textId="203ADE75" w:rsidR="0058083B" w:rsidRPr="00525066" w:rsidRDefault="008242E0" w:rsidP="0058083B">
    <w:pPr>
      <w:ind w:left="720"/>
      <w:jc w:val="center"/>
      <w:rPr>
        <w:rFonts w:ascii="Montserrat" w:eastAsia="Times New Roman" w:hAnsi="Montserrat" w:cs="Times New Roman"/>
        <w:b/>
        <w:sz w:val="24"/>
        <w:szCs w:val="22"/>
      </w:rPr>
    </w:pPr>
    <w:r w:rsidRPr="00525066">
      <w:rPr>
        <w:rFonts w:ascii="Montserrat" w:hAnsi="Montserrat"/>
        <w:b/>
        <w:sz w:val="32"/>
        <w:szCs w:val="22"/>
      </w:rPr>
      <w:t xml:space="preserve">Data </w:t>
    </w:r>
    <w:r w:rsidR="00A532E2" w:rsidRPr="00525066">
      <w:rPr>
        <w:rFonts w:ascii="Montserrat" w:hAnsi="Montserrat"/>
        <w:b/>
        <w:sz w:val="32"/>
        <w:szCs w:val="22"/>
      </w:rPr>
      <w:t>Privacy Notice Template</w:t>
    </w:r>
    <w:r w:rsidR="0058083B" w:rsidRPr="00525066">
      <w:rPr>
        <w:rFonts w:ascii="Montserrat" w:hAnsi="Montserrat"/>
        <w:b/>
        <w:sz w:val="32"/>
        <w:szCs w:val="22"/>
      </w:rPr>
      <w:t xml:space="preserve"> </w:t>
    </w:r>
  </w:p>
  <w:p w14:paraId="11D143F7" w14:textId="33500BAE" w:rsidR="00051902" w:rsidRDefault="00051902" w:rsidP="009B1CC2">
    <w:pPr>
      <w:pStyle w:val="Header"/>
      <w:ind w:left="-1134" w:firstLine="1134"/>
    </w:pPr>
  </w:p>
  <w:p w14:paraId="20DCDAD2" w14:textId="77777777" w:rsidR="00A532E2" w:rsidRDefault="00A532E2" w:rsidP="009B1CC2">
    <w:pPr>
      <w:pStyle w:val="Header"/>
      <w:ind w:left="-1134" w:firstLine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252"/>
    <w:multiLevelType w:val="hybridMultilevel"/>
    <w:tmpl w:val="613822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632AA"/>
    <w:multiLevelType w:val="hybridMultilevel"/>
    <w:tmpl w:val="CDCE074E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2C60156E"/>
    <w:multiLevelType w:val="multilevel"/>
    <w:tmpl w:val="AF9A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74389"/>
    <w:multiLevelType w:val="hybridMultilevel"/>
    <w:tmpl w:val="4D4CE530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35326EFF"/>
    <w:multiLevelType w:val="hybridMultilevel"/>
    <w:tmpl w:val="D6FAC784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39A34EDF"/>
    <w:multiLevelType w:val="hybridMultilevel"/>
    <w:tmpl w:val="27B4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952EF"/>
    <w:multiLevelType w:val="hybridMultilevel"/>
    <w:tmpl w:val="AB964D6C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6626159F"/>
    <w:multiLevelType w:val="hybridMultilevel"/>
    <w:tmpl w:val="79341A5E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737F2AB2"/>
    <w:multiLevelType w:val="hybridMultilevel"/>
    <w:tmpl w:val="5C4AD6B4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75D66F54"/>
    <w:multiLevelType w:val="hybridMultilevel"/>
    <w:tmpl w:val="50F06B4C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46A"/>
    <w:rsid w:val="00051902"/>
    <w:rsid w:val="00057343"/>
    <w:rsid w:val="00087C35"/>
    <w:rsid w:val="000A26B0"/>
    <w:rsid w:val="00172FFD"/>
    <w:rsid w:val="001B3BA4"/>
    <w:rsid w:val="001E6221"/>
    <w:rsid w:val="002240C3"/>
    <w:rsid w:val="00286B69"/>
    <w:rsid w:val="002A2EB1"/>
    <w:rsid w:val="00355137"/>
    <w:rsid w:val="003E0457"/>
    <w:rsid w:val="004111DE"/>
    <w:rsid w:val="00525066"/>
    <w:rsid w:val="0058083B"/>
    <w:rsid w:val="005F197D"/>
    <w:rsid w:val="00662985"/>
    <w:rsid w:val="0077746A"/>
    <w:rsid w:val="008242E0"/>
    <w:rsid w:val="008C5B65"/>
    <w:rsid w:val="008F0EFD"/>
    <w:rsid w:val="009612CB"/>
    <w:rsid w:val="009A21A1"/>
    <w:rsid w:val="009B1CC2"/>
    <w:rsid w:val="00A532E2"/>
    <w:rsid w:val="00A66872"/>
    <w:rsid w:val="00C030BA"/>
    <w:rsid w:val="00C21FAD"/>
    <w:rsid w:val="00CE4B1F"/>
    <w:rsid w:val="00CE5E49"/>
    <w:rsid w:val="00D81CE0"/>
    <w:rsid w:val="00D95758"/>
    <w:rsid w:val="00E00702"/>
    <w:rsid w:val="00EE5143"/>
    <w:rsid w:val="00EF6632"/>
    <w:rsid w:val="00F2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E55033"/>
  <w14:defaultImageDpi w14:val="300"/>
  <w15:docId w15:val="{9A2ADC4E-C8FA-4B62-898F-9BEAF404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46A"/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46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7746A"/>
  </w:style>
  <w:style w:type="paragraph" w:styleId="Footer">
    <w:name w:val="footer"/>
    <w:basedOn w:val="Normal"/>
    <w:link w:val="FooterChar"/>
    <w:uiPriority w:val="99"/>
    <w:unhideWhenUsed/>
    <w:rsid w:val="0077746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746A"/>
  </w:style>
  <w:style w:type="paragraph" w:styleId="BalloonText">
    <w:name w:val="Balloon Text"/>
    <w:basedOn w:val="Normal"/>
    <w:link w:val="BalloonTextChar"/>
    <w:uiPriority w:val="99"/>
    <w:semiHidden/>
    <w:unhideWhenUsed/>
    <w:rsid w:val="0077746A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6A"/>
    <w:rPr>
      <w:rFonts w:ascii="Lucida Grande" w:hAnsi="Lucida Grande" w:cs="Lucida Grande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F663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nhideWhenUsed/>
    <w:rsid w:val="00D957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57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9575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95758"/>
    <w:rPr>
      <w:b/>
      <w:bCs/>
    </w:rPr>
  </w:style>
  <w:style w:type="table" w:styleId="TableGrid">
    <w:name w:val="Table Grid"/>
    <w:basedOn w:val="TableNormal"/>
    <w:uiPriority w:val="59"/>
    <w:rsid w:val="00D95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42E0"/>
    <w:rPr>
      <w:rFonts w:ascii="Calibri" w:eastAsia="Calibri" w:hAnsi="Calibri" w:cs="Arial"/>
      <w:sz w:val="20"/>
      <w:szCs w:val="20"/>
      <w:lang w:eastAsia="en-GB"/>
    </w:rPr>
  </w:style>
  <w:style w:type="paragraph" w:styleId="NoSpacing">
    <w:name w:val="No Spacing"/>
    <w:uiPriority w:val="1"/>
    <w:qFormat/>
    <w:rsid w:val="00A532E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@liverpool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o.org.uk/for-organisations/guide-to-the-general-data-protection-regulation-gdpr/individual-right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gal@liverpool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Kelsall, Lee</cp:lastModifiedBy>
  <cp:revision>2</cp:revision>
  <cp:lastPrinted>2020-01-23T10:49:00Z</cp:lastPrinted>
  <dcterms:created xsi:type="dcterms:W3CDTF">2022-01-17T08:54:00Z</dcterms:created>
  <dcterms:modified xsi:type="dcterms:W3CDTF">2022-01-17T08:54:00Z</dcterms:modified>
</cp:coreProperties>
</file>